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CF" w:rsidRDefault="00A75153" w:rsidP="006301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4D1C4" wp14:editId="68502956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2667000" cy="10191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153" w:rsidRDefault="00A75153">
                            <w:r>
                              <w:t xml:space="preserve">REDOUBLANT    </w:t>
                            </w:r>
                            <w:sdt>
                              <w:sdtPr>
                                <w:id w:val="-52619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154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</w:t>
                            </w:r>
                            <w:r w:rsidR="001A7418">
                              <w:t xml:space="preserve">        </w:t>
                            </w:r>
                            <w:r>
                              <w:t xml:space="preserve">    </w:t>
                            </w:r>
                          </w:p>
                          <w:p w:rsidR="001A7418" w:rsidRDefault="001A7418" w:rsidP="001A7418">
                            <w:r>
                              <w:t xml:space="preserve">Contrat Pédag.  </w:t>
                            </w:r>
                            <w:sdt>
                              <w:sdtPr>
                                <w:id w:val="784472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Transfert    </w:t>
                            </w:r>
                            <w:sdt>
                              <w:sdtPr>
                                <w:id w:val="-15551546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75153" w:rsidRDefault="001A7418">
                            <w:r>
                              <w:t xml:space="preserve">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A7418" w:rsidRDefault="001A7418" w:rsidP="001A7418">
                            <w:r>
                              <w:t>Date IP :</w:t>
                            </w:r>
                          </w:p>
                          <w:p w:rsidR="00A75153" w:rsidRPr="001A7418" w:rsidRDefault="00A75153">
                            <w:pPr>
                              <w:rPr>
                                <w:sz w:val="6"/>
                              </w:rPr>
                            </w:pPr>
                          </w:p>
                          <w:p w:rsidR="00A75153" w:rsidRPr="00667A5B" w:rsidRDefault="00A75153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667A5B">
                              <w:rPr>
                                <w:i/>
                                <w:color w:val="7F7F7F" w:themeColor="text1" w:themeTint="80"/>
                              </w:rPr>
                              <w:t>Cadre 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4D1C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8.8pt;margin-top:-.7pt;width:210pt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" fillcolor="#d8d8d8 [2732]" strokeweight=".5pt">
                <v:textbox>
                  <w:txbxContent>
                    <w:p w:rsidR="00A75153" w:rsidRDefault="00A75153">
                      <w:r>
                        <w:t xml:space="preserve">REDOUBLANT    </w:t>
                      </w:r>
                      <w:sdt>
                        <w:sdtPr>
                          <w:id w:val="-526194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154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</w:t>
                      </w:r>
                      <w:r w:rsidR="001A7418">
                        <w:t xml:space="preserve">        </w:t>
                      </w:r>
                      <w:r>
                        <w:t xml:space="preserve">    </w:t>
                      </w:r>
                    </w:p>
                    <w:p w:rsidR="001A7418" w:rsidRDefault="001A7418" w:rsidP="001A7418">
                      <w:r>
                        <w:t xml:space="preserve">Contrat Pédag.  </w:t>
                      </w:r>
                      <w:sdt>
                        <w:sdtPr>
                          <w:id w:val="784472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Transfert    </w:t>
                      </w:r>
                      <w:sdt>
                        <w:sdtPr>
                          <w:id w:val="-15551546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75153" w:rsidRDefault="001A7418">
                      <w:r>
                        <w:t xml:space="preserve">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A7418" w:rsidRDefault="001A7418" w:rsidP="001A7418">
                      <w:r>
                        <w:t>Date IP :</w:t>
                      </w:r>
                    </w:p>
                    <w:p w:rsidR="00A75153" w:rsidRPr="001A7418" w:rsidRDefault="00A75153">
                      <w:pPr>
                        <w:rPr>
                          <w:sz w:val="6"/>
                        </w:rPr>
                      </w:pPr>
                    </w:p>
                    <w:p w:rsidR="00A75153" w:rsidRPr="00667A5B" w:rsidRDefault="00A75153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667A5B">
                        <w:rPr>
                          <w:i/>
                          <w:color w:val="7F7F7F" w:themeColor="text1" w:themeTint="80"/>
                        </w:rPr>
                        <w:t>Cadre réservé à l’administration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578">
        <w:rPr>
          <w:noProof/>
        </w:rPr>
        <w:drawing>
          <wp:inline distT="0" distB="0" distL="0" distR="0">
            <wp:extent cx="2181225" cy="106464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91" cy="10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00" w:rsidRPr="00717179" w:rsidRDefault="00630100" w:rsidP="00630100">
      <w:pPr>
        <w:jc w:val="center"/>
        <w:rPr>
          <w:b/>
          <w:sz w:val="48"/>
          <w:szCs w:val="48"/>
        </w:rPr>
      </w:pPr>
      <w:r w:rsidRPr="00717179">
        <w:rPr>
          <w:b/>
          <w:sz w:val="48"/>
          <w:szCs w:val="48"/>
        </w:rPr>
        <w:t>FICHE PEDAGOGIQUE</w:t>
      </w:r>
    </w:p>
    <w:p w:rsidR="00630100" w:rsidRPr="00717179" w:rsidRDefault="00D073D0" w:rsidP="00D073D0">
      <w:pPr>
        <w:pBdr>
          <w:between w:val="single" w:sz="12" w:space="1" w:color="auto"/>
        </w:pBdr>
        <w:tabs>
          <w:tab w:val="left" w:pos="1305"/>
          <w:tab w:val="center" w:pos="558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5750A">
        <w:rPr>
          <w:b/>
          <w:sz w:val="32"/>
          <w:szCs w:val="32"/>
        </w:rPr>
        <w:t xml:space="preserve">MASTER </w:t>
      </w:r>
      <w:r w:rsidR="00CD39B1" w:rsidRPr="00074383">
        <w:rPr>
          <w:b/>
          <w:sz w:val="32"/>
          <w:szCs w:val="32"/>
          <w:u w:val="single"/>
        </w:rPr>
        <w:t>2ème</w:t>
      </w:r>
      <w:r w:rsidR="0085750A" w:rsidRPr="00074383">
        <w:rPr>
          <w:b/>
          <w:sz w:val="32"/>
          <w:szCs w:val="32"/>
          <w:u w:val="single"/>
        </w:rPr>
        <w:t xml:space="preserve"> année</w:t>
      </w:r>
      <w:r w:rsidR="0085750A">
        <w:rPr>
          <w:b/>
          <w:sz w:val="32"/>
          <w:szCs w:val="32"/>
        </w:rPr>
        <w:t xml:space="preserve"> </w:t>
      </w:r>
      <w:r w:rsidR="00074383">
        <w:rPr>
          <w:b/>
          <w:sz w:val="32"/>
          <w:szCs w:val="32"/>
        </w:rPr>
        <w:t>Justice, Procès et Procédures</w:t>
      </w:r>
    </w:p>
    <w:p w:rsidR="00630100" w:rsidRPr="00630100" w:rsidRDefault="00630100" w:rsidP="00630100">
      <w:pPr>
        <w:jc w:val="center"/>
        <w:rPr>
          <w:b/>
          <w:i/>
          <w:sz w:val="36"/>
          <w:szCs w:val="36"/>
        </w:rPr>
      </w:pPr>
      <w:r w:rsidRPr="00630100">
        <w:rPr>
          <w:b/>
          <w:i/>
          <w:sz w:val="36"/>
          <w:szCs w:val="36"/>
        </w:rPr>
        <w:t xml:space="preserve">PARCOURS </w:t>
      </w:r>
      <w:r w:rsidR="00074383">
        <w:rPr>
          <w:b/>
          <w:i/>
          <w:sz w:val="36"/>
          <w:szCs w:val="36"/>
        </w:rPr>
        <w:t>Contentieux Judiciaire</w:t>
      </w:r>
    </w:p>
    <w:p w:rsidR="00630100" w:rsidRDefault="00630100" w:rsidP="00630100">
      <w:pPr>
        <w:jc w:val="center"/>
        <w:rPr>
          <w:b/>
          <w:sz w:val="36"/>
          <w:szCs w:val="36"/>
        </w:rPr>
      </w:pPr>
      <w:r w:rsidRPr="00717179">
        <w:rPr>
          <w:b/>
          <w:sz w:val="32"/>
          <w:szCs w:val="32"/>
        </w:rPr>
        <w:t>DRAGUIGNAN</w:t>
      </w:r>
      <w:r>
        <w:rPr>
          <w:b/>
          <w:sz w:val="36"/>
          <w:szCs w:val="36"/>
        </w:rPr>
        <w:t xml:space="preserve"> 20</w:t>
      </w:r>
      <w:r w:rsidR="0082700D">
        <w:rPr>
          <w:b/>
          <w:sz w:val="36"/>
          <w:szCs w:val="36"/>
        </w:rPr>
        <w:t>2</w:t>
      </w:r>
      <w:r w:rsidR="00562476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/ 202</w:t>
      </w:r>
      <w:r w:rsidR="00562476">
        <w:rPr>
          <w:b/>
          <w:sz w:val="36"/>
          <w:szCs w:val="36"/>
        </w:rPr>
        <w:t>4</w:t>
      </w:r>
    </w:p>
    <w:p w:rsidR="00667A03" w:rsidRPr="005E0591" w:rsidRDefault="00667A03" w:rsidP="00630100">
      <w:pPr>
        <w:jc w:val="center"/>
        <w:rPr>
          <w:b/>
          <w:sz w:val="14"/>
          <w:szCs w:val="36"/>
        </w:rPr>
      </w:pPr>
    </w:p>
    <w:tbl>
      <w:tblPr>
        <w:tblStyle w:val="Grilledutableau"/>
        <w:tblW w:w="11138" w:type="dxa"/>
        <w:tblLook w:val="04A0" w:firstRow="1" w:lastRow="0" w:firstColumn="1" w:lastColumn="0" w:noHBand="0" w:noVBand="1"/>
      </w:tblPr>
      <w:tblGrid>
        <w:gridCol w:w="11138"/>
      </w:tblGrid>
      <w:tr w:rsidR="00A1210B" w:rsidTr="00280384">
        <w:trPr>
          <w:trHeight w:val="786"/>
        </w:trPr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0B" w:rsidRDefault="00A1210B" w:rsidP="00607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B3AAD">
              <w:rPr>
                <w:b/>
                <w:sz w:val="28"/>
                <w:szCs w:val="28"/>
              </w:rPr>
              <w:t>Nom</w:t>
            </w:r>
            <w:r>
              <w:rPr>
                <w:b/>
                <w:sz w:val="28"/>
                <w:szCs w:val="28"/>
              </w:rPr>
              <w:t xml:space="preserve"> :     </w: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USERADDRESS   \* MERGEFORMAT 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Hlk75159184"/>
            <w:sdt>
              <w:sdtPr>
                <w:rPr>
                  <w:b/>
                  <w:sz w:val="28"/>
                  <w:szCs w:val="28"/>
                </w:rPr>
                <w:id w:val="-758143155"/>
                <w:placeholder>
                  <w:docPart w:val="BF6116E3B6A34320971C678C4EFF4B7D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bookmarkEnd w:id="0"/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USERADDRESS  </w:instrTex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A1210B" w:rsidRDefault="00A1210B" w:rsidP="006079D2">
            <w:pPr>
              <w:rPr>
                <w:rStyle w:val="Style10"/>
              </w:rPr>
            </w:pPr>
            <w:r>
              <w:rPr>
                <w:b/>
                <w:sz w:val="28"/>
                <w:szCs w:val="28"/>
              </w:rPr>
              <w:t xml:space="preserve"> Prénom :    </w:t>
            </w:r>
            <w:sdt>
              <w:sdtPr>
                <w:rPr>
                  <w:b/>
                  <w:sz w:val="28"/>
                  <w:szCs w:val="28"/>
                </w:rPr>
                <w:id w:val="827484358"/>
                <w:placeholder>
                  <w:docPart w:val="BF6116E3B6A34320971C678C4EFF4B7D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A1210B" w:rsidRPr="00EB3AAD" w:rsidRDefault="00A1210B" w:rsidP="00607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Style w:val="Style10"/>
              </w:rPr>
              <w:t xml:space="preserve"> </w:t>
            </w:r>
            <w:r w:rsidRPr="00EB3AAD">
              <w:rPr>
                <w:b/>
                <w:sz w:val="28"/>
                <w:szCs w:val="28"/>
              </w:rPr>
              <w:t xml:space="preserve">                </w:t>
            </w:r>
          </w:p>
        </w:tc>
      </w:tr>
      <w:tr w:rsidR="00A1210B" w:rsidTr="00280384">
        <w:tc>
          <w:tcPr>
            <w:tcW w:w="11138" w:type="dxa"/>
            <w:tcBorders>
              <w:top w:val="single" w:sz="4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A1210B" w:rsidRDefault="00A1210B" w:rsidP="006079D2">
            <w:pPr>
              <w:rPr>
                <w:rStyle w:val="Style10"/>
              </w:rPr>
            </w:pPr>
            <w:r>
              <w:rPr>
                <w:b/>
                <w:sz w:val="28"/>
                <w:szCs w:val="28"/>
              </w:rPr>
              <w:t xml:space="preserve">N° Etudiant :      </w:t>
            </w:r>
            <w:sdt>
              <w:sdtPr>
                <w:rPr>
                  <w:b/>
                  <w:sz w:val="28"/>
                  <w:szCs w:val="28"/>
                </w:rPr>
                <w:id w:val="-1110736923"/>
                <w:placeholder>
                  <w:docPart w:val="C13F9D4BB5F24FB4BFB5C7868001ED56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</w:t>
            </w:r>
          </w:p>
          <w:p w:rsidR="00A1210B" w:rsidRPr="00EC64CB" w:rsidRDefault="00A1210B" w:rsidP="006079D2">
            <w:pPr>
              <w:rPr>
                <w:b/>
                <w:sz w:val="28"/>
                <w:szCs w:val="28"/>
              </w:rPr>
            </w:pPr>
            <w:r w:rsidRPr="00EC64CB">
              <w:rPr>
                <w:b/>
                <w:sz w:val="28"/>
                <w:szCs w:val="28"/>
              </w:rPr>
              <w:t>Tél :</w:t>
            </w:r>
            <w:r>
              <w:t xml:space="preserve"> </w:t>
            </w:r>
            <w:sdt>
              <w:sdtPr>
                <w:id w:val="-1583062575"/>
                <w:placeholder>
                  <w:docPart w:val="C13F9D4BB5F24FB4BFB5C7868001ED56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A1210B" w:rsidTr="00A1210B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10B" w:rsidRPr="00EC64CB" w:rsidRDefault="00A1210B" w:rsidP="006079D2">
            <w:pPr>
              <w:rPr>
                <w:b/>
                <w:sz w:val="28"/>
                <w:szCs w:val="28"/>
              </w:rPr>
            </w:pPr>
            <w:r w:rsidRPr="00EC64CB">
              <w:rPr>
                <w:b/>
                <w:sz w:val="28"/>
                <w:szCs w:val="28"/>
              </w:rPr>
              <w:t>Email :</w:t>
            </w:r>
            <w:r>
              <w:t xml:space="preserve">  </w:t>
            </w:r>
            <w:sdt>
              <w:sdtPr>
                <w:id w:val="-457720825"/>
                <w:placeholder>
                  <w:docPart w:val="2536004AC9FD4195ADFBD1D914D6646F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67A03" w:rsidRPr="005E0591" w:rsidRDefault="00667A03" w:rsidP="00C34F2D">
      <w:pPr>
        <w:rPr>
          <w:b/>
          <w:sz w:val="1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5"/>
        <w:gridCol w:w="5567"/>
      </w:tblGrid>
      <w:tr w:rsidR="009D631B" w:rsidTr="001952C0">
        <w:tc>
          <w:tcPr>
            <w:tcW w:w="55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631B" w:rsidRDefault="009D631B" w:rsidP="000743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Semestre </w:t>
            </w:r>
            <w:r w:rsidR="0007438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631B" w:rsidRDefault="009D631B" w:rsidP="000743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Semestre </w:t>
            </w:r>
            <w:r w:rsidR="00074383">
              <w:rPr>
                <w:b/>
                <w:sz w:val="36"/>
                <w:szCs w:val="36"/>
              </w:rPr>
              <w:t>2</w:t>
            </w:r>
          </w:p>
        </w:tc>
      </w:tr>
      <w:tr w:rsidR="009D631B" w:rsidTr="009B4FBA">
        <w:tc>
          <w:tcPr>
            <w:tcW w:w="5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631B" w:rsidRPr="003021FE" w:rsidRDefault="009D631B" w:rsidP="009B4FBA">
            <w:pPr>
              <w:shd w:val="clear" w:color="auto" w:fill="F2F2F2" w:themeFill="background1" w:themeFillShade="F2"/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3021FE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UE 1 : </w:t>
            </w:r>
            <w:r w:rsidR="003021FE" w:rsidRPr="003021FE">
              <w:rPr>
                <w:b/>
                <w:i/>
                <w:color w:val="767171" w:themeColor="background2" w:themeShade="80"/>
                <w:sz w:val="24"/>
                <w:szCs w:val="24"/>
              </w:rPr>
              <w:t>Droit Processuel</w:t>
            </w:r>
          </w:p>
          <w:p w:rsidR="00993891" w:rsidRPr="005E0591" w:rsidRDefault="0085750A" w:rsidP="009B4FBA">
            <w:pPr>
              <w:shd w:val="clear" w:color="auto" w:fill="F2F2F2" w:themeFill="background1" w:themeFillShade="F2"/>
              <w:rPr>
                <w:b/>
                <w:i/>
                <w:noProof/>
                <w:color w:val="767171" w:themeColor="background2" w:themeShade="80"/>
                <w:sz w:val="2"/>
                <w:lang w:eastAsia="fr-FR"/>
              </w:rPr>
            </w:pPr>
            <w:r w:rsidRPr="003021FE">
              <w:rPr>
                <w:b/>
                <w:i/>
                <w:noProof/>
                <w:color w:val="767171" w:themeColor="background2" w:themeShade="80"/>
                <w:lang w:eastAsia="fr-FR"/>
              </w:rPr>
              <w:t xml:space="preserve">          </w:t>
            </w:r>
          </w:p>
          <w:p w:rsidR="0085750A" w:rsidRPr="009B4FBA" w:rsidRDefault="0085750A" w:rsidP="00297932">
            <w:pPr>
              <w:rPr>
                <w:b/>
                <w:i/>
                <w:noProof/>
                <w:color w:val="A6A6A6" w:themeColor="background1" w:themeShade="A6"/>
                <w:lang w:eastAsia="fr-FR"/>
              </w:rPr>
            </w:pPr>
            <w:r w:rsidRPr="003021FE">
              <w:rPr>
                <w:b/>
                <w:i/>
                <w:noProof/>
                <w:color w:val="767171" w:themeColor="background2" w:themeShade="80"/>
                <w:lang w:eastAsia="fr-FR"/>
              </w:rPr>
              <w:t xml:space="preserve">          </w:t>
            </w:r>
            <w:r w:rsidR="003021FE" w:rsidRPr="009B4FBA">
              <w:rPr>
                <w:b/>
                <w:i/>
                <w:noProof/>
                <w:color w:val="A6A6A6" w:themeColor="background1" w:themeShade="A6"/>
                <w:lang w:eastAsia="fr-FR"/>
              </w:rPr>
              <w:t>Théorie générale du contentieux</w:t>
            </w:r>
            <w:r w:rsidR="00667A5B">
              <w:rPr>
                <w:b/>
                <w:i/>
                <w:noProof/>
                <w:color w:val="A6A6A6" w:themeColor="background1" w:themeShade="A6"/>
                <w:lang w:eastAsia="fr-FR"/>
              </w:rPr>
              <w:t xml:space="preserve"> CM</w:t>
            </w:r>
          </w:p>
          <w:p w:rsidR="003021FE" w:rsidRPr="009B4FBA" w:rsidRDefault="003021FE" w:rsidP="00297932">
            <w:pPr>
              <w:rPr>
                <w:b/>
                <w:i/>
                <w:noProof/>
                <w:color w:val="A6A6A6" w:themeColor="background1" w:themeShade="A6"/>
                <w:lang w:eastAsia="fr-FR"/>
              </w:rPr>
            </w:pPr>
            <w:r w:rsidRPr="009B4FBA">
              <w:rPr>
                <w:b/>
                <w:i/>
                <w:noProof/>
                <w:color w:val="A6A6A6" w:themeColor="background1" w:themeShade="A6"/>
                <w:lang w:eastAsia="fr-FR"/>
              </w:rPr>
              <w:t xml:space="preserve">          Principes fondamentaux du procès</w:t>
            </w:r>
            <w:r w:rsidR="00667A5B">
              <w:rPr>
                <w:b/>
                <w:i/>
                <w:noProof/>
                <w:color w:val="A6A6A6" w:themeColor="background1" w:themeShade="A6"/>
                <w:lang w:eastAsia="fr-FR"/>
              </w:rPr>
              <w:t xml:space="preserve"> CM</w:t>
            </w:r>
          </w:p>
          <w:p w:rsidR="0085750A" w:rsidRPr="009B4FBA" w:rsidRDefault="0085750A" w:rsidP="003021FE">
            <w:pPr>
              <w:rPr>
                <w:noProof/>
                <w:color w:val="D9D9D9" w:themeColor="background1" w:themeShade="D9"/>
                <w:lang w:eastAsia="fr-FR"/>
              </w:rPr>
            </w:pPr>
            <w:r w:rsidRPr="009B4FBA">
              <w:rPr>
                <w:b/>
                <w:i/>
                <w:noProof/>
                <w:color w:val="A6A6A6" w:themeColor="background1" w:themeShade="A6"/>
                <w:lang w:eastAsia="fr-FR"/>
              </w:rPr>
              <w:t xml:space="preserve">          </w:t>
            </w:r>
            <w:r w:rsidR="003021FE" w:rsidRPr="009B4FBA">
              <w:rPr>
                <w:b/>
                <w:i/>
                <w:noProof/>
                <w:color w:val="A6A6A6" w:themeColor="background1" w:themeShade="A6"/>
                <w:lang w:eastAsia="fr-FR"/>
              </w:rPr>
              <w:t>Exequatur des jugements</w:t>
            </w:r>
            <w:r w:rsidR="00667A5B">
              <w:rPr>
                <w:b/>
                <w:i/>
                <w:noProof/>
                <w:color w:val="A6A6A6" w:themeColor="background1" w:themeShade="A6"/>
                <w:lang w:eastAsia="fr-FR"/>
              </w:rPr>
              <w:t xml:space="preserve"> CM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7584B" w:rsidRDefault="000175BD" w:rsidP="001952C0">
            <w:pPr>
              <w:shd w:val="clear" w:color="auto" w:fill="EDEDED" w:themeFill="accent3" w:themeFillTint="33"/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1952C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UE </w:t>
            </w:r>
            <w:r w:rsidR="009B4FBA">
              <w:rPr>
                <w:b/>
                <w:i/>
                <w:color w:val="767171" w:themeColor="background2" w:themeShade="80"/>
                <w:sz w:val="24"/>
                <w:szCs w:val="24"/>
              </w:rPr>
              <w:t>6</w:t>
            </w:r>
            <w:r w:rsidRPr="001952C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 : </w:t>
            </w:r>
            <w:r w:rsidR="009B4FBA">
              <w:rPr>
                <w:b/>
                <w:i/>
                <w:color w:val="767171" w:themeColor="background2" w:themeShade="80"/>
                <w:sz w:val="24"/>
                <w:szCs w:val="24"/>
              </w:rPr>
              <w:t>Contentieux spécialisés</w:t>
            </w:r>
          </w:p>
          <w:p w:rsidR="003A5AE9" w:rsidRPr="005E0591" w:rsidRDefault="003A5AE9" w:rsidP="001952C0">
            <w:pPr>
              <w:shd w:val="clear" w:color="auto" w:fill="EDEDED" w:themeFill="accent3" w:themeFillTint="33"/>
              <w:rPr>
                <w:b/>
                <w:i/>
                <w:color w:val="767171" w:themeColor="background2" w:themeShade="80"/>
                <w:sz w:val="2"/>
                <w:szCs w:val="36"/>
              </w:rPr>
            </w:pPr>
          </w:p>
          <w:p w:rsidR="000175BD" w:rsidRPr="009B4FBA" w:rsidRDefault="00A7584B" w:rsidP="000A0457">
            <w:pPr>
              <w:rPr>
                <w:b/>
                <w:i/>
                <w:color w:val="A6A6A6" w:themeColor="background1" w:themeShade="A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9B4FBA" w:rsidRPr="009B4FBA">
              <w:rPr>
                <w:b/>
                <w:i/>
                <w:color w:val="A6A6A6" w:themeColor="background1" w:themeShade="A6"/>
              </w:rPr>
              <w:t>Rédaction des actes de procédure</w:t>
            </w:r>
            <w:r w:rsidR="00667A5B">
              <w:rPr>
                <w:b/>
                <w:i/>
                <w:color w:val="A6A6A6" w:themeColor="background1" w:themeShade="A6"/>
              </w:rPr>
              <w:t xml:space="preserve"> CM</w:t>
            </w:r>
          </w:p>
          <w:p w:rsidR="00A7584B" w:rsidRPr="009B4FBA" w:rsidRDefault="009B4FBA" w:rsidP="000A0457">
            <w:pPr>
              <w:rPr>
                <w:b/>
                <w:i/>
                <w:color w:val="A6A6A6" w:themeColor="background1" w:themeShade="A6"/>
              </w:rPr>
            </w:pPr>
            <w:r w:rsidRPr="009B4FBA">
              <w:rPr>
                <w:b/>
                <w:i/>
                <w:color w:val="A6A6A6" w:themeColor="background1" w:themeShade="A6"/>
              </w:rPr>
              <w:t xml:space="preserve">          Application des peines</w:t>
            </w:r>
            <w:r w:rsidR="00667A5B">
              <w:rPr>
                <w:b/>
                <w:i/>
                <w:color w:val="A6A6A6" w:themeColor="background1" w:themeShade="A6"/>
              </w:rPr>
              <w:t xml:space="preserve"> CM</w:t>
            </w:r>
          </w:p>
          <w:p w:rsidR="009B4FBA" w:rsidRPr="009B4FBA" w:rsidRDefault="009B4FBA" w:rsidP="000A0457">
            <w:pPr>
              <w:rPr>
                <w:b/>
                <w:i/>
                <w:color w:val="A6A6A6" w:themeColor="background1" w:themeShade="A6"/>
              </w:rPr>
            </w:pPr>
            <w:r w:rsidRPr="009B4FBA">
              <w:rPr>
                <w:b/>
                <w:i/>
                <w:color w:val="A6A6A6" w:themeColor="background1" w:themeShade="A6"/>
              </w:rPr>
              <w:t xml:space="preserve">          Détention et liberté</w:t>
            </w:r>
            <w:r w:rsidR="00667A5B">
              <w:rPr>
                <w:b/>
                <w:i/>
                <w:color w:val="A6A6A6" w:themeColor="background1" w:themeShade="A6"/>
              </w:rPr>
              <w:t xml:space="preserve"> CM </w:t>
            </w:r>
          </w:p>
          <w:p w:rsidR="009B4FBA" w:rsidRPr="009B4FBA" w:rsidRDefault="009B4FBA" w:rsidP="000A0457">
            <w:pPr>
              <w:rPr>
                <w:b/>
                <w:i/>
                <w:color w:val="A6A6A6" w:themeColor="background1" w:themeShade="A6"/>
              </w:rPr>
            </w:pPr>
            <w:r w:rsidRPr="009B4FBA">
              <w:rPr>
                <w:b/>
                <w:i/>
                <w:color w:val="A6A6A6" w:themeColor="background1" w:themeShade="A6"/>
              </w:rPr>
              <w:t xml:space="preserve">          Contentieux de la famille</w:t>
            </w:r>
            <w:r w:rsidR="00667A5B">
              <w:rPr>
                <w:b/>
                <w:i/>
                <w:color w:val="A6A6A6" w:themeColor="background1" w:themeShade="A6"/>
              </w:rPr>
              <w:t xml:space="preserve"> CM</w:t>
            </w:r>
          </w:p>
          <w:p w:rsidR="009B4FBA" w:rsidRPr="00A7584B" w:rsidRDefault="009B4FBA" w:rsidP="000A0457">
            <w:pPr>
              <w:rPr>
                <w:b/>
                <w:i/>
              </w:rPr>
            </w:pPr>
            <w:r w:rsidRPr="009B4FBA">
              <w:rPr>
                <w:b/>
                <w:i/>
                <w:color w:val="A6A6A6" w:themeColor="background1" w:themeShade="A6"/>
              </w:rPr>
              <w:t xml:space="preserve">          Contentieux prud’hommal</w:t>
            </w:r>
            <w:r w:rsidR="00667A5B">
              <w:rPr>
                <w:b/>
                <w:i/>
                <w:color w:val="A6A6A6" w:themeColor="background1" w:themeShade="A6"/>
              </w:rPr>
              <w:t xml:space="preserve"> CM</w:t>
            </w:r>
          </w:p>
        </w:tc>
      </w:tr>
      <w:tr w:rsidR="009D631B" w:rsidTr="001952C0">
        <w:trPr>
          <w:trHeight w:val="758"/>
        </w:trPr>
        <w:tc>
          <w:tcPr>
            <w:tcW w:w="5563" w:type="dxa"/>
            <w:tcBorders>
              <w:top w:val="single" w:sz="4" w:space="0" w:color="auto"/>
            </w:tcBorders>
          </w:tcPr>
          <w:p w:rsidR="009D631B" w:rsidRDefault="00993891" w:rsidP="00630100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 xml:space="preserve">UE </w:t>
            </w:r>
            <w:r w:rsidR="0085750A">
              <w:rPr>
                <w:b/>
                <w:sz w:val="24"/>
                <w:szCs w:val="24"/>
              </w:rPr>
              <w:t>2</w:t>
            </w:r>
            <w:r w:rsidRPr="00682462">
              <w:rPr>
                <w:b/>
                <w:sz w:val="24"/>
                <w:szCs w:val="24"/>
              </w:rPr>
              <w:t xml:space="preserve"> : </w:t>
            </w:r>
            <w:r w:rsidR="00F10CC7">
              <w:rPr>
                <w:b/>
                <w:sz w:val="24"/>
                <w:szCs w:val="24"/>
              </w:rPr>
              <w:t>Langues étrangères au choix :</w:t>
            </w:r>
            <w:r w:rsidR="0085750A">
              <w:rPr>
                <w:b/>
                <w:sz w:val="24"/>
                <w:szCs w:val="24"/>
              </w:rPr>
              <w:t xml:space="preserve"> </w:t>
            </w:r>
          </w:p>
          <w:p w:rsidR="00A7584B" w:rsidRPr="009B4FBA" w:rsidRDefault="00A7584B" w:rsidP="00630100">
            <w:pPr>
              <w:rPr>
                <w:b/>
                <w:sz w:val="2"/>
                <w:szCs w:val="24"/>
              </w:rPr>
            </w:pPr>
          </w:p>
          <w:p w:rsidR="0085750A" w:rsidRPr="005E0591" w:rsidRDefault="00993891" w:rsidP="0085750A">
            <w:pPr>
              <w:rPr>
                <w:sz w:val="2"/>
              </w:rPr>
            </w:pPr>
            <w:r w:rsidRPr="00A7584B">
              <w:rPr>
                <w:i/>
                <w:color w:val="767171" w:themeColor="background2" w:themeShade="80"/>
              </w:rPr>
              <w:t xml:space="preserve">    </w:t>
            </w:r>
            <w:r w:rsidR="001023CE" w:rsidRPr="00A7584B">
              <w:rPr>
                <w:i/>
                <w:color w:val="767171" w:themeColor="background2" w:themeShade="80"/>
              </w:rPr>
              <w:t xml:space="preserve">   </w:t>
            </w:r>
            <w:r w:rsidR="00E654DA" w:rsidRPr="00A7584B">
              <w:rPr>
                <w:i/>
                <w:color w:val="767171" w:themeColor="background2" w:themeShade="80"/>
              </w:rPr>
              <w:t xml:space="preserve"> </w:t>
            </w:r>
            <w:r w:rsidRPr="00A7584B">
              <w:rPr>
                <w:i/>
                <w:color w:val="767171" w:themeColor="background2" w:themeShade="80"/>
              </w:rPr>
              <w:t xml:space="preserve"> </w:t>
            </w:r>
          </w:p>
          <w:p w:rsidR="00F10CC7" w:rsidRDefault="0085750A" w:rsidP="00F10CC7">
            <w:pPr>
              <w:rPr>
                <w:noProof/>
                <w:lang w:eastAsia="fr-FR"/>
              </w:rPr>
            </w:pPr>
            <w:r>
              <w:t xml:space="preserve">  </w:t>
            </w:r>
            <w:r w:rsidRPr="00682462">
              <w:t xml:space="preserve"> </w:t>
            </w:r>
            <w:r w:rsidR="009B79B9">
              <w:t xml:space="preserve"> </w:t>
            </w:r>
            <w:r w:rsidRPr="00682462">
              <w:t xml:space="preserve"> </w:t>
            </w:r>
            <w:r w:rsidR="009B79B9">
              <w:t xml:space="preserve">  </w:t>
            </w:r>
            <w:r w:rsidRPr="00682462">
              <w:t xml:space="preserve"> </w:t>
            </w:r>
            <w:sdt>
              <w:sdtPr>
                <w:id w:val="209812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  </w:t>
            </w:r>
            <w:r w:rsidR="00F10CC7">
              <w:rPr>
                <w:noProof/>
                <w:lang w:eastAsia="fr-FR"/>
              </w:rPr>
              <w:t>Anglais</w:t>
            </w:r>
          </w:p>
          <w:p w:rsidR="009B79B9" w:rsidRDefault="009B79B9" w:rsidP="00F10CC7">
            <w:pPr>
              <w:rPr>
                <w:noProof/>
                <w:lang w:eastAsia="fr-FR"/>
              </w:rPr>
            </w:pPr>
            <w:r>
              <w:t xml:space="preserve">        </w:t>
            </w:r>
            <w:sdt>
              <w:sdtPr>
                <w:id w:val="66752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  </w:t>
            </w:r>
            <w:r>
              <w:rPr>
                <w:noProof/>
                <w:lang w:eastAsia="fr-FR"/>
              </w:rPr>
              <w:t>Espagnol</w:t>
            </w:r>
          </w:p>
          <w:p w:rsidR="009B79B9" w:rsidRPr="00682462" w:rsidRDefault="009B79B9" w:rsidP="00F10CC7">
            <w:r>
              <w:rPr>
                <w:noProof/>
                <w:lang w:eastAsia="fr-FR"/>
              </w:rPr>
              <w:t xml:space="preserve">        </w:t>
            </w:r>
            <w:sdt>
              <w:sdtPr>
                <w:id w:val="8675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  </w:t>
            </w:r>
            <w:r>
              <w:rPr>
                <w:noProof/>
                <w:lang w:eastAsia="fr-FR"/>
              </w:rPr>
              <w:t>Italien</w:t>
            </w:r>
          </w:p>
          <w:p w:rsidR="00993891" w:rsidRPr="0085750A" w:rsidRDefault="009B79B9" w:rsidP="009B79B9">
            <w:pPr>
              <w:rPr>
                <w:b/>
                <w:sz w:val="4"/>
                <w:szCs w:val="36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auto"/>
            </w:tcBorders>
          </w:tcPr>
          <w:p w:rsidR="009D631B" w:rsidRPr="001952C0" w:rsidRDefault="001952C0" w:rsidP="001952C0">
            <w:pPr>
              <w:rPr>
                <w:b/>
                <w:sz w:val="24"/>
                <w:szCs w:val="24"/>
              </w:rPr>
            </w:pPr>
            <w:r w:rsidRPr="001952C0">
              <w:rPr>
                <w:b/>
                <w:sz w:val="24"/>
                <w:szCs w:val="24"/>
              </w:rPr>
              <w:t xml:space="preserve">UE </w:t>
            </w:r>
            <w:r w:rsidR="009B4FBA">
              <w:rPr>
                <w:b/>
                <w:sz w:val="24"/>
                <w:szCs w:val="24"/>
              </w:rPr>
              <w:t>7</w:t>
            </w:r>
            <w:r w:rsidRPr="001952C0">
              <w:rPr>
                <w:b/>
                <w:sz w:val="24"/>
                <w:szCs w:val="24"/>
              </w:rPr>
              <w:t> :</w:t>
            </w:r>
            <w:r w:rsidRPr="001952C0">
              <w:rPr>
                <w:sz w:val="24"/>
                <w:szCs w:val="24"/>
              </w:rPr>
              <w:t xml:space="preserve"> </w:t>
            </w:r>
            <w:r w:rsidR="009B4FBA">
              <w:rPr>
                <w:b/>
                <w:sz w:val="24"/>
                <w:szCs w:val="24"/>
              </w:rPr>
              <w:t>choix identique à l’UE 2 :</w:t>
            </w:r>
            <w:r w:rsidR="009B79B9">
              <w:rPr>
                <w:b/>
                <w:sz w:val="24"/>
                <w:szCs w:val="24"/>
              </w:rPr>
              <w:t xml:space="preserve"> </w:t>
            </w:r>
            <w:r w:rsidR="009B4FBA">
              <w:rPr>
                <w:b/>
                <w:sz w:val="24"/>
                <w:szCs w:val="24"/>
              </w:rPr>
              <w:t>langues étrangères</w:t>
            </w:r>
            <w:r w:rsidRPr="001952C0">
              <w:rPr>
                <w:b/>
                <w:sz w:val="24"/>
                <w:szCs w:val="24"/>
              </w:rPr>
              <w:t> </w:t>
            </w:r>
          </w:p>
          <w:p w:rsidR="001952C0" w:rsidRPr="001952C0" w:rsidRDefault="001952C0" w:rsidP="001952C0">
            <w:pPr>
              <w:rPr>
                <w:b/>
                <w:sz w:val="24"/>
                <w:szCs w:val="24"/>
              </w:rPr>
            </w:pPr>
          </w:p>
          <w:p w:rsidR="001952C0" w:rsidRPr="00F85A4E" w:rsidRDefault="001952C0" w:rsidP="009B4FBA"/>
        </w:tc>
      </w:tr>
      <w:tr w:rsidR="009D631B" w:rsidTr="001952C0">
        <w:tc>
          <w:tcPr>
            <w:tcW w:w="5563" w:type="dxa"/>
            <w:shd w:val="clear" w:color="auto" w:fill="EDEDED" w:themeFill="accent3" w:themeFillTint="33"/>
          </w:tcPr>
          <w:p w:rsidR="000175BD" w:rsidRPr="00A7584B" w:rsidRDefault="000175BD" w:rsidP="00630100">
            <w:pPr>
              <w:rPr>
                <w:b/>
                <w:i/>
                <w:color w:val="7B7B7B" w:themeColor="accent3" w:themeShade="BF"/>
                <w:sz w:val="24"/>
                <w:szCs w:val="24"/>
              </w:rPr>
            </w:pPr>
            <w:r w:rsidRPr="00A7584B">
              <w:rPr>
                <w:b/>
                <w:i/>
                <w:color w:val="7B7B7B" w:themeColor="accent3" w:themeShade="BF"/>
                <w:sz w:val="24"/>
                <w:szCs w:val="24"/>
              </w:rPr>
              <w:t xml:space="preserve">UE </w:t>
            </w:r>
            <w:r w:rsidR="00F10CC7">
              <w:rPr>
                <w:b/>
                <w:i/>
                <w:color w:val="7B7B7B" w:themeColor="accent3" w:themeShade="BF"/>
                <w:sz w:val="24"/>
                <w:szCs w:val="24"/>
              </w:rPr>
              <w:t>3</w:t>
            </w:r>
            <w:r w:rsidRPr="00A7584B">
              <w:rPr>
                <w:b/>
                <w:i/>
                <w:color w:val="7B7B7B" w:themeColor="accent3" w:themeShade="BF"/>
                <w:sz w:val="24"/>
                <w:szCs w:val="24"/>
              </w:rPr>
              <w:t> :</w:t>
            </w:r>
            <w:r w:rsidR="00A7584B" w:rsidRPr="00A7584B">
              <w:rPr>
                <w:b/>
                <w:i/>
                <w:color w:val="7B7B7B" w:themeColor="accent3" w:themeShade="BF"/>
                <w:sz w:val="24"/>
                <w:szCs w:val="24"/>
              </w:rPr>
              <w:t xml:space="preserve"> </w:t>
            </w:r>
            <w:r w:rsidR="00F10CC7">
              <w:rPr>
                <w:b/>
                <w:i/>
                <w:color w:val="7B7B7B" w:themeColor="accent3" w:themeShade="BF"/>
                <w:sz w:val="24"/>
                <w:szCs w:val="24"/>
              </w:rPr>
              <w:t>Préprofessionnalisation 1</w:t>
            </w:r>
          </w:p>
          <w:p w:rsidR="000175BD" w:rsidRPr="00A7584B" w:rsidRDefault="000175BD" w:rsidP="000175BD">
            <w:pPr>
              <w:rPr>
                <w:i/>
                <w:color w:val="7B7B7B" w:themeColor="accent3" w:themeShade="BF"/>
              </w:rPr>
            </w:pPr>
            <w:r w:rsidRPr="00A7584B">
              <w:rPr>
                <w:i/>
                <w:color w:val="7B7B7B" w:themeColor="accent3" w:themeShade="BF"/>
              </w:rPr>
              <w:t xml:space="preserve">         </w:t>
            </w:r>
            <w:r w:rsidR="00F10CC7">
              <w:rPr>
                <w:i/>
                <w:color w:val="7B7B7B" w:themeColor="accent3" w:themeShade="BF"/>
              </w:rPr>
              <w:t>Techniques de recherche d’emploi</w:t>
            </w:r>
          </w:p>
          <w:p w:rsidR="000175BD" w:rsidRPr="00A7584B" w:rsidRDefault="000175BD" w:rsidP="000175BD">
            <w:pPr>
              <w:rPr>
                <w:i/>
                <w:color w:val="7B7B7B" w:themeColor="accent3" w:themeShade="BF"/>
              </w:rPr>
            </w:pPr>
            <w:r w:rsidRPr="00A7584B">
              <w:rPr>
                <w:i/>
                <w:color w:val="7B7B7B" w:themeColor="accent3" w:themeShade="BF"/>
              </w:rPr>
              <w:t xml:space="preserve">         </w:t>
            </w:r>
            <w:r w:rsidR="00F10CC7">
              <w:rPr>
                <w:i/>
                <w:color w:val="7B7B7B" w:themeColor="accent3" w:themeShade="BF"/>
              </w:rPr>
              <w:t>Initiation à la recherche</w:t>
            </w:r>
          </w:p>
          <w:p w:rsidR="000175BD" w:rsidRPr="00A7584B" w:rsidRDefault="000175BD" w:rsidP="000175BD">
            <w:pPr>
              <w:rPr>
                <w:i/>
                <w:color w:val="7B7B7B" w:themeColor="accent3" w:themeShade="BF"/>
              </w:rPr>
            </w:pPr>
            <w:r w:rsidRPr="00A7584B">
              <w:rPr>
                <w:i/>
                <w:color w:val="7B7B7B" w:themeColor="accent3" w:themeShade="BF"/>
              </w:rPr>
              <w:t xml:space="preserve">         </w:t>
            </w:r>
            <w:r w:rsidR="00F10CC7">
              <w:rPr>
                <w:i/>
                <w:color w:val="7B7B7B" w:themeColor="accent3" w:themeShade="BF"/>
              </w:rPr>
              <w:t>Expression orale</w:t>
            </w:r>
          </w:p>
          <w:p w:rsidR="000175BD" w:rsidRPr="005E0591" w:rsidRDefault="000175BD" w:rsidP="00A7584B">
            <w:pPr>
              <w:rPr>
                <w:i/>
                <w:color w:val="767171" w:themeColor="background2" w:themeShade="80"/>
                <w:sz w:val="2"/>
              </w:rPr>
            </w:pPr>
            <w:r w:rsidRPr="00A7584B">
              <w:rPr>
                <w:i/>
                <w:color w:val="7B7B7B" w:themeColor="accent3" w:themeShade="BF"/>
              </w:rPr>
              <w:t xml:space="preserve">         </w:t>
            </w:r>
          </w:p>
        </w:tc>
        <w:tc>
          <w:tcPr>
            <w:tcW w:w="5595" w:type="dxa"/>
            <w:shd w:val="clear" w:color="auto" w:fill="EDEDED" w:themeFill="accent3" w:themeFillTint="33"/>
          </w:tcPr>
          <w:p w:rsidR="000175BD" w:rsidRPr="001952C0" w:rsidRDefault="000175BD" w:rsidP="001952C0">
            <w:pPr>
              <w:shd w:val="clear" w:color="auto" w:fill="EDEDED" w:themeFill="accent3" w:themeFillTint="33"/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1952C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UE </w:t>
            </w:r>
            <w:r w:rsidR="009B4FBA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8 </w:t>
            </w:r>
            <w:r w:rsidRPr="001952C0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: </w:t>
            </w:r>
            <w:r w:rsidR="009B4FBA">
              <w:rPr>
                <w:b/>
                <w:i/>
                <w:color w:val="767171" w:themeColor="background2" w:themeShade="80"/>
                <w:sz w:val="24"/>
                <w:szCs w:val="24"/>
              </w:rPr>
              <w:t>Méthodologie et expression orale</w:t>
            </w:r>
          </w:p>
          <w:p w:rsidR="000175BD" w:rsidRPr="001952C0" w:rsidRDefault="000175BD" w:rsidP="001952C0">
            <w:pPr>
              <w:shd w:val="clear" w:color="auto" w:fill="EDEDED" w:themeFill="accent3" w:themeFillTint="33"/>
              <w:rPr>
                <w:i/>
                <w:color w:val="767171" w:themeColor="background2" w:themeShade="80"/>
              </w:rPr>
            </w:pPr>
            <w:r w:rsidRPr="001952C0">
              <w:rPr>
                <w:b/>
                <w:i/>
                <w:color w:val="767171" w:themeColor="background2" w:themeShade="80"/>
              </w:rPr>
              <w:t xml:space="preserve">         </w:t>
            </w:r>
            <w:r w:rsidR="009B4FBA">
              <w:rPr>
                <w:i/>
                <w:color w:val="767171" w:themeColor="background2" w:themeShade="80"/>
              </w:rPr>
              <w:t>Méthodologie juridique</w:t>
            </w:r>
          </w:p>
          <w:p w:rsidR="000175BD" w:rsidRPr="001952C0" w:rsidRDefault="000175BD" w:rsidP="001952C0">
            <w:pPr>
              <w:shd w:val="clear" w:color="auto" w:fill="EDEDED" w:themeFill="accent3" w:themeFillTint="33"/>
              <w:rPr>
                <w:i/>
                <w:color w:val="767171" w:themeColor="background2" w:themeShade="80"/>
              </w:rPr>
            </w:pPr>
            <w:r w:rsidRPr="001952C0">
              <w:rPr>
                <w:i/>
                <w:color w:val="767171" w:themeColor="background2" w:themeShade="80"/>
              </w:rPr>
              <w:t xml:space="preserve">         </w:t>
            </w:r>
            <w:r w:rsidR="009B4FBA">
              <w:rPr>
                <w:i/>
                <w:color w:val="767171" w:themeColor="background2" w:themeShade="80"/>
              </w:rPr>
              <w:t>Techniques d’expression orale</w:t>
            </w:r>
          </w:p>
          <w:p w:rsidR="004C02AC" w:rsidRPr="001952C0" w:rsidRDefault="004C02AC" w:rsidP="001952C0">
            <w:pPr>
              <w:shd w:val="clear" w:color="auto" w:fill="EDEDED" w:themeFill="accent3" w:themeFillTint="33"/>
              <w:rPr>
                <w:i/>
                <w:color w:val="767171" w:themeColor="background2" w:themeShade="80"/>
              </w:rPr>
            </w:pPr>
            <w:r w:rsidRPr="001952C0">
              <w:rPr>
                <w:i/>
                <w:color w:val="767171" w:themeColor="background2" w:themeShade="80"/>
              </w:rPr>
              <w:t xml:space="preserve">         </w:t>
            </w:r>
          </w:p>
          <w:p w:rsidR="004C02AC" w:rsidRPr="001952C0" w:rsidRDefault="004C02AC" w:rsidP="001952C0">
            <w:pPr>
              <w:rPr>
                <w:b/>
                <w:i/>
                <w:color w:val="767171" w:themeColor="background2" w:themeShade="80"/>
                <w:sz w:val="12"/>
                <w:szCs w:val="36"/>
              </w:rPr>
            </w:pPr>
            <w:r w:rsidRPr="0085750A">
              <w:rPr>
                <w:i/>
              </w:rPr>
              <w:t xml:space="preserve">         </w:t>
            </w:r>
          </w:p>
        </w:tc>
      </w:tr>
      <w:tr w:rsidR="009D631B" w:rsidTr="009B4FBA">
        <w:tc>
          <w:tcPr>
            <w:tcW w:w="5563" w:type="dxa"/>
            <w:shd w:val="clear" w:color="auto" w:fill="F2F2F2" w:themeFill="background1" w:themeFillShade="F2"/>
          </w:tcPr>
          <w:p w:rsidR="004C02AC" w:rsidRPr="007379BC" w:rsidRDefault="004C02AC" w:rsidP="004C02AC">
            <w:pPr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7379B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UE </w:t>
            </w:r>
            <w:r w:rsidR="00F10CC7" w:rsidRPr="007379BC">
              <w:rPr>
                <w:b/>
                <w:i/>
                <w:color w:val="808080" w:themeColor="background1" w:themeShade="80"/>
                <w:sz w:val="24"/>
                <w:szCs w:val="24"/>
              </w:rPr>
              <w:t>4</w:t>
            </w:r>
            <w:r w:rsidRPr="007379B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 : </w:t>
            </w:r>
            <w:r w:rsidR="00F10CC7" w:rsidRPr="007379BC">
              <w:rPr>
                <w:b/>
                <w:i/>
                <w:color w:val="808080" w:themeColor="background1" w:themeShade="80"/>
                <w:sz w:val="24"/>
                <w:szCs w:val="24"/>
              </w:rPr>
              <w:t>Contentieux privé</w:t>
            </w:r>
          </w:p>
          <w:p w:rsidR="00F10CC7" w:rsidRPr="00A7584B" w:rsidRDefault="004C02AC" w:rsidP="00F10CC7">
            <w:pPr>
              <w:rPr>
                <w:i/>
                <w:color w:val="7B7B7B" w:themeColor="accent3" w:themeShade="BF"/>
              </w:rPr>
            </w:pPr>
            <w:r w:rsidRPr="00682462">
              <w:t xml:space="preserve"> </w:t>
            </w:r>
            <w:r w:rsidR="00E654DA" w:rsidRPr="00682462">
              <w:t xml:space="preserve">  </w:t>
            </w:r>
            <w:r w:rsidR="00682462">
              <w:t xml:space="preserve">   </w:t>
            </w:r>
            <w:r w:rsidR="00E654DA" w:rsidRPr="00682462">
              <w:t xml:space="preserve">  </w:t>
            </w:r>
            <w:r w:rsidRPr="00682462">
              <w:t xml:space="preserve"> </w:t>
            </w:r>
            <w:r w:rsidR="00F10CC7">
              <w:rPr>
                <w:i/>
                <w:color w:val="7B7B7B" w:themeColor="accent3" w:themeShade="BF"/>
              </w:rPr>
              <w:t>Contentieux pénal CM</w:t>
            </w:r>
          </w:p>
          <w:p w:rsidR="00F10CC7" w:rsidRPr="00A7584B" w:rsidRDefault="00F10CC7" w:rsidP="00F10CC7">
            <w:pPr>
              <w:rPr>
                <w:i/>
                <w:color w:val="7B7B7B" w:themeColor="accent3" w:themeShade="BF"/>
              </w:rPr>
            </w:pPr>
            <w:r w:rsidRPr="00A7584B">
              <w:rPr>
                <w:i/>
                <w:color w:val="7B7B7B" w:themeColor="accent3" w:themeShade="BF"/>
              </w:rPr>
              <w:t xml:space="preserve">         </w:t>
            </w:r>
            <w:r>
              <w:rPr>
                <w:i/>
                <w:color w:val="7B7B7B" w:themeColor="accent3" w:themeShade="BF"/>
              </w:rPr>
              <w:t>Enquête et instruction pénales TD</w:t>
            </w:r>
          </w:p>
          <w:p w:rsidR="00F10CC7" w:rsidRPr="00A7584B" w:rsidRDefault="00F10CC7" w:rsidP="00F10CC7">
            <w:pPr>
              <w:rPr>
                <w:i/>
                <w:color w:val="7B7B7B" w:themeColor="accent3" w:themeShade="BF"/>
              </w:rPr>
            </w:pPr>
            <w:r w:rsidRPr="00A7584B">
              <w:rPr>
                <w:i/>
                <w:color w:val="7B7B7B" w:themeColor="accent3" w:themeShade="BF"/>
              </w:rPr>
              <w:t xml:space="preserve">         </w:t>
            </w:r>
            <w:r>
              <w:rPr>
                <w:i/>
                <w:color w:val="7B7B7B" w:themeColor="accent3" w:themeShade="BF"/>
              </w:rPr>
              <w:t>Jugements et voies de recours TD</w:t>
            </w:r>
          </w:p>
          <w:p w:rsidR="00F10CC7" w:rsidRPr="00A7584B" w:rsidRDefault="00F10CC7" w:rsidP="00F10CC7">
            <w:pPr>
              <w:rPr>
                <w:i/>
                <w:color w:val="7B7B7B" w:themeColor="accent3" w:themeShade="BF"/>
              </w:rPr>
            </w:pPr>
            <w:r>
              <w:t xml:space="preserve">         </w:t>
            </w:r>
            <w:r>
              <w:rPr>
                <w:i/>
                <w:color w:val="7B7B7B" w:themeColor="accent3" w:themeShade="BF"/>
              </w:rPr>
              <w:t>Contentieux civil CM</w:t>
            </w:r>
          </w:p>
          <w:p w:rsidR="00F10CC7" w:rsidRPr="00A7584B" w:rsidRDefault="00F10CC7" w:rsidP="00F10CC7">
            <w:pPr>
              <w:rPr>
                <w:i/>
                <w:color w:val="7B7B7B" w:themeColor="accent3" w:themeShade="BF"/>
              </w:rPr>
            </w:pPr>
            <w:r w:rsidRPr="00A7584B">
              <w:rPr>
                <w:i/>
                <w:color w:val="7B7B7B" w:themeColor="accent3" w:themeShade="BF"/>
              </w:rPr>
              <w:t xml:space="preserve">         </w:t>
            </w:r>
            <w:r>
              <w:rPr>
                <w:i/>
                <w:color w:val="7B7B7B" w:themeColor="accent3" w:themeShade="BF"/>
              </w:rPr>
              <w:t>Procédure devant le tribunal de Grande Instance TD</w:t>
            </w:r>
          </w:p>
          <w:p w:rsidR="00F10CC7" w:rsidRPr="00A7584B" w:rsidRDefault="00F10CC7" w:rsidP="00F10CC7">
            <w:pPr>
              <w:rPr>
                <w:i/>
                <w:color w:val="7B7B7B" w:themeColor="accent3" w:themeShade="BF"/>
              </w:rPr>
            </w:pPr>
            <w:r w:rsidRPr="00A7584B">
              <w:rPr>
                <w:i/>
                <w:color w:val="7B7B7B" w:themeColor="accent3" w:themeShade="BF"/>
              </w:rPr>
              <w:t xml:space="preserve">         </w:t>
            </w:r>
            <w:r w:rsidR="00DB56C7">
              <w:rPr>
                <w:i/>
                <w:color w:val="7B7B7B" w:themeColor="accent3" w:themeShade="BF"/>
              </w:rPr>
              <w:t>Procédure devant le tribunal de la cour d’appel TD</w:t>
            </w:r>
          </w:p>
          <w:p w:rsidR="00F10CC7" w:rsidRPr="00A7584B" w:rsidRDefault="00F10CC7" w:rsidP="00F10CC7">
            <w:pPr>
              <w:rPr>
                <w:i/>
                <w:color w:val="7B7B7B" w:themeColor="accent3" w:themeShade="BF"/>
              </w:rPr>
            </w:pPr>
            <w:r>
              <w:rPr>
                <w:i/>
                <w:color w:val="7B7B7B" w:themeColor="accent3" w:themeShade="BF"/>
              </w:rPr>
              <w:t xml:space="preserve">        Modes alternatifs de règlement des différends CM</w:t>
            </w:r>
          </w:p>
          <w:p w:rsidR="009D631B" w:rsidRPr="009B4FBA" w:rsidRDefault="00F10CC7" w:rsidP="00F10CC7">
            <w:pPr>
              <w:rPr>
                <w:b/>
                <w:sz w:val="8"/>
                <w:szCs w:val="36"/>
              </w:rPr>
            </w:pPr>
            <w:r>
              <w:t xml:space="preserve">            </w:t>
            </w:r>
          </w:p>
        </w:tc>
        <w:tc>
          <w:tcPr>
            <w:tcW w:w="5595" w:type="dxa"/>
          </w:tcPr>
          <w:p w:rsidR="00CA7CC6" w:rsidRDefault="004C02AC" w:rsidP="004C02AC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 xml:space="preserve">UE </w:t>
            </w:r>
            <w:r w:rsidR="009B4FBA">
              <w:rPr>
                <w:b/>
                <w:sz w:val="24"/>
                <w:szCs w:val="24"/>
              </w:rPr>
              <w:t xml:space="preserve">9 </w:t>
            </w:r>
            <w:r w:rsidRPr="00682462">
              <w:rPr>
                <w:b/>
                <w:sz w:val="24"/>
                <w:szCs w:val="24"/>
              </w:rPr>
              <w:t xml:space="preserve">: </w:t>
            </w:r>
            <w:r w:rsidR="009B79B9">
              <w:rPr>
                <w:b/>
                <w:sz w:val="24"/>
                <w:szCs w:val="24"/>
              </w:rPr>
              <w:t>Stage en milieu professionnel ou en laboratoire</w:t>
            </w:r>
          </w:p>
          <w:p w:rsidR="004C02AC" w:rsidRPr="00682462" w:rsidRDefault="009B79B9" w:rsidP="004C02AC">
            <w:r>
              <w:t xml:space="preserve">          </w:t>
            </w:r>
            <w:sdt>
              <w:sdtPr>
                <w:id w:val="43725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stage en milieu professionnel</w:t>
            </w:r>
            <w:r w:rsidR="00667A5B">
              <w:t xml:space="preserve"> (2 mois)</w:t>
            </w:r>
          </w:p>
          <w:p w:rsidR="004C02AC" w:rsidRPr="00682462" w:rsidRDefault="004C02AC" w:rsidP="004C02AC">
            <w:r w:rsidRPr="00682462">
              <w:t xml:space="preserve">     </w:t>
            </w:r>
            <w:r w:rsidR="00E654DA" w:rsidRPr="00682462">
              <w:t xml:space="preserve">  </w:t>
            </w:r>
            <w:r w:rsidR="009B79B9">
              <w:t xml:space="preserve"> </w:t>
            </w:r>
            <w:r w:rsidRPr="00682462">
              <w:t xml:space="preserve">  </w:t>
            </w:r>
            <w:sdt>
              <w:sdtPr>
                <w:id w:val="-4356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</w:t>
            </w:r>
            <w:r w:rsidR="009B79B9">
              <w:t>rapport de stage</w:t>
            </w:r>
          </w:p>
          <w:p w:rsidR="009D631B" w:rsidRDefault="004C02AC" w:rsidP="00CA7CC6">
            <w:r w:rsidRPr="00682462">
              <w:t xml:space="preserve">   </w:t>
            </w:r>
            <w:r w:rsidR="00E654DA" w:rsidRPr="00682462">
              <w:t xml:space="preserve">    </w:t>
            </w:r>
            <w:r w:rsidRPr="00682462">
              <w:t xml:space="preserve"> </w:t>
            </w:r>
            <w:r w:rsidR="009B79B9">
              <w:t xml:space="preserve"> </w:t>
            </w:r>
            <w:r w:rsidRPr="00682462">
              <w:t xml:space="preserve"> </w:t>
            </w:r>
            <w:sdt>
              <w:sdtPr>
                <w:id w:val="-67773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</w:t>
            </w:r>
            <w:r w:rsidR="009B79B9">
              <w:t>soutenance du rapport de stage</w:t>
            </w:r>
          </w:p>
          <w:p w:rsidR="009B79B9" w:rsidRPr="009B79B9" w:rsidRDefault="009B79B9" w:rsidP="00CA7CC6">
            <w:pPr>
              <w:rPr>
                <w:b/>
              </w:rPr>
            </w:pPr>
            <w:r>
              <w:t xml:space="preserve">  </w:t>
            </w:r>
            <w:r w:rsidRPr="009B79B9">
              <w:rPr>
                <w:b/>
              </w:rPr>
              <w:t>OU</w:t>
            </w:r>
          </w:p>
          <w:p w:rsidR="009B79B9" w:rsidRPr="00682462" w:rsidRDefault="009B79B9" w:rsidP="009B79B9">
            <w:r>
              <w:rPr>
                <w:b/>
                <w:sz w:val="36"/>
                <w:szCs w:val="36"/>
              </w:rPr>
              <w:t xml:space="preserve">      </w:t>
            </w:r>
            <w:sdt>
              <w:sdtPr>
                <w:id w:val="-17735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7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874">
              <w:rPr>
                <w:b/>
                <w:sz w:val="36"/>
                <w:szCs w:val="36"/>
              </w:rPr>
              <w:t xml:space="preserve"> </w:t>
            </w:r>
            <w:r>
              <w:t xml:space="preserve">stage en </w:t>
            </w:r>
            <w:r w:rsidR="00667A5B">
              <w:t>laboratoire de recherche (2 mois)</w:t>
            </w:r>
          </w:p>
          <w:p w:rsidR="009B79B9" w:rsidRPr="00682462" w:rsidRDefault="009B79B9" w:rsidP="009B79B9">
            <w:r w:rsidRPr="00682462">
              <w:t xml:space="preserve">       </w:t>
            </w:r>
            <w:r>
              <w:t xml:space="preserve"> </w:t>
            </w:r>
            <w:r w:rsidRPr="00682462">
              <w:t xml:space="preserve">  </w:t>
            </w:r>
            <w:sdt>
              <w:sdtPr>
                <w:id w:val="109984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</w:t>
            </w:r>
            <w:r w:rsidR="00667A5B">
              <w:t>mémoire de recherche</w:t>
            </w:r>
          </w:p>
          <w:p w:rsidR="009B79B9" w:rsidRDefault="009B79B9" w:rsidP="009B79B9">
            <w:r w:rsidRPr="00682462">
              <w:t xml:space="preserve">        </w:t>
            </w:r>
            <w:r>
              <w:t xml:space="preserve"> </w:t>
            </w:r>
            <w:r w:rsidRPr="00682462">
              <w:t xml:space="preserve"> </w:t>
            </w:r>
            <w:sdt>
              <w:sdtPr>
                <w:id w:val="-161343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</w:t>
            </w:r>
            <w:r>
              <w:t xml:space="preserve">soutenance </w:t>
            </w:r>
            <w:r w:rsidR="00667A5B">
              <w:t>du mémoire de recherche</w:t>
            </w:r>
          </w:p>
          <w:p w:rsidR="009B79B9" w:rsidRPr="009B79B9" w:rsidRDefault="009B79B9" w:rsidP="00CA7CC6">
            <w:pPr>
              <w:rPr>
                <w:b/>
                <w:sz w:val="4"/>
                <w:szCs w:val="36"/>
              </w:rPr>
            </w:pPr>
          </w:p>
        </w:tc>
      </w:tr>
      <w:tr w:rsidR="004C02AC" w:rsidTr="007379BC">
        <w:tc>
          <w:tcPr>
            <w:tcW w:w="5563" w:type="dxa"/>
            <w:shd w:val="clear" w:color="auto" w:fill="FFFFFF" w:themeFill="background1"/>
          </w:tcPr>
          <w:p w:rsidR="00DB56C7" w:rsidRDefault="00DB56C7" w:rsidP="00DB56C7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 xml:space="preserve">UE </w:t>
            </w:r>
            <w:r>
              <w:rPr>
                <w:b/>
                <w:sz w:val="24"/>
                <w:szCs w:val="24"/>
              </w:rPr>
              <w:t>5</w:t>
            </w:r>
            <w:r w:rsidRPr="00682462">
              <w:rPr>
                <w:b/>
                <w:sz w:val="24"/>
                <w:szCs w:val="24"/>
              </w:rPr>
              <w:t xml:space="preserve"> : </w:t>
            </w:r>
            <w:r w:rsidR="009B4FBA">
              <w:rPr>
                <w:b/>
                <w:sz w:val="24"/>
                <w:szCs w:val="24"/>
              </w:rPr>
              <w:t>choisir 1 matière</w:t>
            </w:r>
          </w:p>
          <w:p w:rsidR="009B4FBA" w:rsidRPr="00682462" w:rsidRDefault="009B4FBA" w:rsidP="00DB5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sdt>
              <w:sdtPr>
                <w:id w:val="46532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</w:t>
            </w:r>
            <w:r>
              <w:t>Contentieux de l’Union Européenne</w:t>
            </w:r>
          </w:p>
          <w:p w:rsidR="009B4FBA" w:rsidRPr="00682462" w:rsidRDefault="009B4FBA" w:rsidP="009B4FBA">
            <w:r w:rsidRPr="00682462">
              <w:t xml:space="preserve">         </w:t>
            </w:r>
            <w:sdt>
              <w:sdtPr>
                <w:id w:val="188814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</w:t>
            </w:r>
            <w:r>
              <w:t>Procédures administratives contentieuses</w:t>
            </w:r>
          </w:p>
          <w:p w:rsidR="00A7584B" w:rsidRPr="00A7584B" w:rsidRDefault="009B4FBA" w:rsidP="009B4FBA">
            <w:pPr>
              <w:rPr>
                <w:i/>
              </w:rPr>
            </w:pPr>
            <w:r w:rsidRPr="00682462">
              <w:t xml:space="preserve">         </w:t>
            </w:r>
            <w:sdt>
              <w:sdtPr>
                <w:id w:val="104942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</w:t>
            </w:r>
            <w:r>
              <w:t>Contentieux constitutionnel comparé</w:t>
            </w:r>
          </w:p>
        </w:tc>
        <w:tc>
          <w:tcPr>
            <w:tcW w:w="5595" w:type="dxa"/>
            <w:shd w:val="clear" w:color="auto" w:fill="F2F2F2" w:themeFill="background1" w:themeFillShade="F2"/>
          </w:tcPr>
          <w:p w:rsidR="00CA7CC6" w:rsidRPr="007379BC" w:rsidRDefault="00CA7CC6" w:rsidP="00CA7CC6">
            <w:pPr>
              <w:rPr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7379BC">
              <w:rPr>
                <w:b/>
                <w:i/>
                <w:color w:val="808080" w:themeColor="background1" w:themeShade="80"/>
                <w:sz w:val="24"/>
                <w:szCs w:val="24"/>
              </w:rPr>
              <w:t>UE 1</w:t>
            </w:r>
            <w:r w:rsidR="009B79B9" w:rsidRPr="007379BC">
              <w:rPr>
                <w:b/>
                <w:i/>
                <w:color w:val="808080" w:themeColor="background1" w:themeShade="80"/>
                <w:sz w:val="24"/>
                <w:szCs w:val="24"/>
              </w:rPr>
              <w:t>0</w:t>
            </w:r>
            <w:r w:rsidRPr="007379B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 : </w:t>
            </w:r>
            <w:r w:rsidR="009B79B9" w:rsidRPr="007379BC">
              <w:rPr>
                <w:b/>
                <w:i/>
                <w:color w:val="808080" w:themeColor="background1" w:themeShade="80"/>
                <w:sz w:val="24"/>
                <w:szCs w:val="24"/>
              </w:rPr>
              <w:t>Préprofessionnalisation 2</w:t>
            </w:r>
          </w:p>
          <w:p w:rsidR="009B79B9" w:rsidRDefault="009B79B9" w:rsidP="00CA7CC6">
            <w:pPr>
              <w:rPr>
                <w:b/>
                <w:sz w:val="24"/>
                <w:szCs w:val="24"/>
              </w:rPr>
            </w:pPr>
          </w:p>
          <w:p w:rsidR="009B79B9" w:rsidRPr="007379BC" w:rsidRDefault="009B79B9" w:rsidP="00CA7CC6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7379BC">
              <w:rPr>
                <w:i/>
                <w:color w:val="808080" w:themeColor="background1" w:themeShade="80"/>
                <w:sz w:val="24"/>
                <w:szCs w:val="24"/>
              </w:rPr>
              <w:t>Projet collaboratif</w:t>
            </w:r>
          </w:p>
          <w:p w:rsidR="004C02AC" w:rsidRPr="00682462" w:rsidRDefault="004C02AC" w:rsidP="00CA7CC6"/>
        </w:tc>
      </w:tr>
    </w:tbl>
    <w:p w:rsidR="005E0591" w:rsidRDefault="004C02AC" w:rsidP="00630100">
      <w:pPr>
        <w:rPr>
          <w:b/>
          <w:sz w:val="36"/>
          <w:szCs w:val="36"/>
        </w:rPr>
      </w:pPr>
      <w:r w:rsidRPr="00623AAF">
        <w:rPr>
          <w:b/>
          <w:sz w:val="28"/>
          <w:szCs w:val="28"/>
        </w:rPr>
        <w:t xml:space="preserve">Date :   </w:t>
      </w:r>
      <w:sdt>
        <w:sdtPr>
          <w:rPr>
            <w:b/>
            <w:sz w:val="28"/>
            <w:szCs w:val="28"/>
          </w:rPr>
          <w:id w:val="78178581"/>
          <w:placeholder>
            <w:docPart w:val="963C0EA48B0549B79014EF81D4334326"/>
          </w:placeholder>
          <w:showingPlcHdr/>
          <w:text/>
        </w:sdtPr>
        <w:sdtEndPr/>
        <w:sdtContent>
          <w:r w:rsidR="006079D2" w:rsidRPr="001D2055">
            <w:rPr>
              <w:rStyle w:val="Textedelespacerserv"/>
            </w:rPr>
            <w:t>Cliquez ou appuyez ici pour entrer du texte.</w:t>
          </w:r>
        </w:sdtContent>
      </w:sdt>
    </w:p>
    <w:p w:rsidR="006079D2" w:rsidRDefault="006079D2" w:rsidP="006079D2">
      <w:pPr>
        <w:jc w:val="center"/>
        <w:rPr>
          <w:i/>
          <w:color w:val="C00000"/>
          <w:sz w:val="24"/>
          <w:szCs w:val="24"/>
          <w:u w:val="single"/>
        </w:rPr>
      </w:pPr>
    </w:p>
    <w:p w:rsidR="006079D2" w:rsidRDefault="006079D2" w:rsidP="006079D2">
      <w:pPr>
        <w:jc w:val="center"/>
        <w:rPr>
          <w:i/>
          <w:color w:val="C00000"/>
          <w:sz w:val="24"/>
          <w:szCs w:val="24"/>
        </w:rPr>
      </w:pPr>
      <w:r w:rsidRPr="00AC4308">
        <w:rPr>
          <w:i/>
          <w:color w:val="C00000"/>
          <w:sz w:val="24"/>
          <w:szCs w:val="24"/>
          <w:u w:val="single"/>
        </w:rPr>
        <w:t xml:space="preserve">Avant le </w:t>
      </w:r>
      <w:r w:rsidR="00562476">
        <w:rPr>
          <w:i/>
          <w:color w:val="C00000"/>
          <w:sz w:val="24"/>
          <w:szCs w:val="24"/>
          <w:u w:val="single"/>
        </w:rPr>
        <w:t>4</w:t>
      </w:r>
      <w:r w:rsidRPr="00AC4308">
        <w:rPr>
          <w:i/>
          <w:color w:val="C00000"/>
          <w:sz w:val="24"/>
          <w:szCs w:val="24"/>
          <w:u w:val="single"/>
        </w:rPr>
        <w:t xml:space="preserve"> septembre 202</w:t>
      </w:r>
      <w:r w:rsidR="00562476">
        <w:rPr>
          <w:i/>
          <w:color w:val="C00000"/>
          <w:sz w:val="24"/>
          <w:szCs w:val="24"/>
          <w:u w:val="single"/>
        </w:rPr>
        <w:t>3</w:t>
      </w:r>
      <w:r w:rsidRPr="00AC4308">
        <w:rPr>
          <w:i/>
          <w:color w:val="C00000"/>
          <w:sz w:val="24"/>
          <w:szCs w:val="24"/>
        </w:rPr>
        <w:t> : La fiche est à compléter, à enregistrer sur votre ordinateur en nommant le fichier</w:t>
      </w:r>
      <w:r w:rsidR="00562476">
        <w:rPr>
          <w:i/>
          <w:color w:val="C00000"/>
          <w:sz w:val="24"/>
          <w:szCs w:val="24"/>
        </w:rPr>
        <w:t> :</w:t>
      </w:r>
      <w:r w:rsidRPr="00AC4308">
        <w:rPr>
          <w:i/>
          <w:color w:val="C00000"/>
          <w:sz w:val="24"/>
          <w:szCs w:val="24"/>
        </w:rPr>
        <w:t xml:space="preserve"> </w:t>
      </w:r>
      <w:r w:rsidR="00562476">
        <w:rPr>
          <w:i/>
          <w:color w:val="C00000"/>
          <w:sz w:val="24"/>
          <w:szCs w:val="24"/>
        </w:rPr>
        <w:t>« M2 JPP +</w:t>
      </w:r>
      <w:r w:rsidRPr="00AC4308">
        <w:rPr>
          <w:i/>
          <w:color w:val="C00000"/>
          <w:sz w:val="24"/>
          <w:szCs w:val="24"/>
        </w:rPr>
        <w:t xml:space="preserve"> votre nom de famille</w:t>
      </w:r>
      <w:r w:rsidR="00562476">
        <w:rPr>
          <w:i/>
          <w:color w:val="C00000"/>
          <w:sz w:val="24"/>
          <w:szCs w:val="24"/>
        </w:rPr>
        <w:t> »</w:t>
      </w:r>
      <w:r w:rsidRPr="00AC4308">
        <w:rPr>
          <w:i/>
          <w:color w:val="C00000"/>
          <w:sz w:val="24"/>
          <w:szCs w:val="24"/>
        </w:rPr>
        <w:t xml:space="preserve"> et à renvoyer par mail à l’adresse suivante : </w:t>
      </w:r>
      <w:hyperlink r:id="rId5" w:history="1">
        <w:r w:rsidRPr="004F3C78">
          <w:rPr>
            <w:rStyle w:val="Lienhypertexte"/>
            <w:i/>
            <w:sz w:val="24"/>
            <w:szCs w:val="24"/>
          </w:rPr>
          <w:t>droit.draguignan@univ-tln.fr</w:t>
        </w:r>
      </w:hyperlink>
    </w:p>
    <w:p w:rsidR="006079D2" w:rsidRDefault="007E3CBA" w:rsidP="00630100">
      <w:pPr>
        <w:rPr>
          <w:b/>
          <w:sz w:val="24"/>
          <w:szCs w:val="24"/>
        </w:rPr>
      </w:pPr>
      <w:bookmarkStart w:id="1" w:name="_GoBack"/>
      <w:bookmarkEnd w:id="1"/>
      <w:r w:rsidRPr="007E3CBA">
        <w:rPr>
          <w:b/>
          <w:sz w:val="24"/>
          <w:szCs w:val="24"/>
        </w:rPr>
        <w:t xml:space="preserve">Faculté de Droit </w:t>
      </w:r>
      <w:r w:rsidR="008E3645">
        <w:rPr>
          <w:b/>
          <w:sz w:val="24"/>
          <w:szCs w:val="24"/>
        </w:rPr>
        <w:t>-</w:t>
      </w:r>
      <w:r w:rsidR="00921548">
        <w:rPr>
          <w:b/>
          <w:sz w:val="24"/>
          <w:szCs w:val="24"/>
        </w:rPr>
        <w:t xml:space="preserve"> </w:t>
      </w:r>
      <w:r w:rsidRPr="007E3CBA">
        <w:rPr>
          <w:b/>
          <w:sz w:val="24"/>
          <w:szCs w:val="24"/>
        </w:rPr>
        <w:t>250 rue Jean Aicard</w:t>
      </w:r>
      <w:r>
        <w:rPr>
          <w:b/>
          <w:sz w:val="24"/>
          <w:szCs w:val="24"/>
        </w:rPr>
        <w:t xml:space="preserve"> </w:t>
      </w:r>
      <w:r w:rsidR="0092154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83</w:t>
      </w:r>
      <w:r w:rsidR="006079D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6079D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DRAGUIGNAN </w:t>
      </w:r>
    </w:p>
    <w:p w:rsidR="007E3CBA" w:rsidRPr="007E3CBA" w:rsidRDefault="00742A96" w:rsidP="00630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Tél : 04 94 14 67</w:t>
      </w:r>
      <w:r w:rsidR="007E3CBA">
        <w:rPr>
          <w:b/>
          <w:sz w:val="24"/>
          <w:szCs w:val="24"/>
        </w:rPr>
        <w:t xml:space="preserve"> </w:t>
      </w:r>
      <w:proofErr w:type="gramStart"/>
      <w:r w:rsidR="007E3CBA">
        <w:rPr>
          <w:b/>
          <w:sz w:val="24"/>
          <w:szCs w:val="24"/>
        </w:rPr>
        <w:t>70  -</w:t>
      </w:r>
      <w:proofErr w:type="gramEnd"/>
      <w:r w:rsidR="007E3CBA">
        <w:rPr>
          <w:b/>
          <w:sz w:val="24"/>
          <w:szCs w:val="24"/>
        </w:rPr>
        <w:t xml:space="preserve"> Email : </w:t>
      </w:r>
      <w:hyperlink r:id="rId6" w:history="1">
        <w:r w:rsidR="00921548" w:rsidRPr="00B72545">
          <w:rPr>
            <w:rStyle w:val="Lienhypertexte"/>
            <w:b/>
            <w:sz w:val="24"/>
            <w:szCs w:val="24"/>
          </w:rPr>
          <w:t>droit.draguignan@univ-tln.fr</w:t>
        </w:r>
      </w:hyperlink>
      <w:r w:rsidR="00921548">
        <w:rPr>
          <w:b/>
          <w:sz w:val="24"/>
          <w:szCs w:val="24"/>
        </w:rPr>
        <w:t xml:space="preserve"> – Site de l’Université : www.univ-tln.fr</w:t>
      </w:r>
    </w:p>
    <w:sectPr w:rsidR="007E3CBA" w:rsidRPr="007E3CBA" w:rsidSect="00680E16">
      <w:pgSz w:w="11906" w:h="16838"/>
      <w:pgMar w:top="238" w:right="454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sAEeTk419M9QtkTknTcjpKfsbJ6ua/zW9vCe4Itgpahm2WnXKuiXbGQtyZZ9xKQrdUeenbnrvffkpDDeq+gLw==" w:salt="dv4/ya+WyCAMxXxoYpm4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00"/>
    <w:rsid w:val="000175BD"/>
    <w:rsid w:val="0005724F"/>
    <w:rsid w:val="00071874"/>
    <w:rsid w:val="00074383"/>
    <w:rsid w:val="000A0457"/>
    <w:rsid w:val="000C673A"/>
    <w:rsid w:val="001023CE"/>
    <w:rsid w:val="00120665"/>
    <w:rsid w:val="00152313"/>
    <w:rsid w:val="001952C0"/>
    <w:rsid w:val="001A7418"/>
    <w:rsid w:val="001C447E"/>
    <w:rsid w:val="00206DC6"/>
    <w:rsid w:val="00214FBD"/>
    <w:rsid w:val="0023702A"/>
    <w:rsid w:val="00280384"/>
    <w:rsid w:val="00294149"/>
    <w:rsid w:val="00297932"/>
    <w:rsid w:val="002D1F40"/>
    <w:rsid w:val="003021FE"/>
    <w:rsid w:val="003822B7"/>
    <w:rsid w:val="003A5AE9"/>
    <w:rsid w:val="003B300D"/>
    <w:rsid w:val="003D693B"/>
    <w:rsid w:val="003E0D38"/>
    <w:rsid w:val="004C02AC"/>
    <w:rsid w:val="004F0C8A"/>
    <w:rsid w:val="005373B6"/>
    <w:rsid w:val="00562476"/>
    <w:rsid w:val="00576D0B"/>
    <w:rsid w:val="005E0591"/>
    <w:rsid w:val="006079D2"/>
    <w:rsid w:val="00623AAF"/>
    <w:rsid w:val="00630100"/>
    <w:rsid w:val="00641806"/>
    <w:rsid w:val="00667A03"/>
    <w:rsid w:val="00667A5B"/>
    <w:rsid w:val="00680E16"/>
    <w:rsid w:val="00682462"/>
    <w:rsid w:val="00696CC7"/>
    <w:rsid w:val="00717179"/>
    <w:rsid w:val="007379BC"/>
    <w:rsid w:val="00742A96"/>
    <w:rsid w:val="007D118B"/>
    <w:rsid w:val="007E3CBA"/>
    <w:rsid w:val="0082700D"/>
    <w:rsid w:val="008547BB"/>
    <w:rsid w:val="0085750A"/>
    <w:rsid w:val="00877DBB"/>
    <w:rsid w:val="008E3645"/>
    <w:rsid w:val="00906585"/>
    <w:rsid w:val="00921548"/>
    <w:rsid w:val="00925A92"/>
    <w:rsid w:val="00993891"/>
    <w:rsid w:val="009B4FBA"/>
    <w:rsid w:val="009B79B9"/>
    <w:rsid w:val="009D631B"/>
    <w:rsid w:val="00A1210B"/>
    <w:rsid w:val="00A75153"/>
    <w:rsid w:val="00A7584B"/>
    <w:rsid w:val="00B25B07"/>
    <w:rsid w:val="00B27A52"/>
    <w:rsid w:val="00B31FD7"/>
    <w:rsid w:val="00B83D11"/>
    <w:rsid w:val="00B95A32"/>
    <w:rsid w:val="00B96CAC"/>
    <w:rsid w:val="00BF4BFB"/>
    <w:rsid w:val="00C00232"/>
    <w:rsid w:val="00C34F2D"/>
    <w:rsid w:val="00C4665E"/>
    <w:rsid w:val="00CA7CC6"/>
    <w:rsid w:val="00CC1884"/>
    <w:rsid w:val="00CD39B1"/>
    <w:rsid w:val="00D070CF"/>
    <w:rsid w:val="00D073D0"/>
    <w:rsid w:val="00D56FDE"/>
    <w:rsid w:val="00D6260F"/>
    <w:rsid w:val="00DA7D91"/>
    <w:rsid w:val="00DB56C7"/>
    <w:rsid w:val="00DB790E"/>
    <w:rsid w:val="00DD1578"/>
    <w:rsid w:val="00E654DA"/>
    <w:rsid w:val="00EB3AAD"/>
    <w:rsid w:val="00EC64CB"/>
    <w:rsid w:val="00F10CC7"/>
    <w:rsid w:val="00F85A4E"/>
    <w:rsid w:val="00F91855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6639"/>
  <w15:chartTrackingRefBased/>
  <w15:docId w15:val="{8E141B73-C713-46E6-8838-8B2D28D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154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079D2"/>
    <w:rPr>
      <w:color w:val="808080"/>
    </w:rPr>
  </w:style>
  <w:style w:type="character" w:customStyle="1" w:styleId="Style10">
    <w:name w:val="Style10"/>
    <w:basedOn w:val="Policepardfaut"/>
    <w:uiPriority w:val="1"/>
    <w:rsid w:val="006079D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oit.draguignan@univ-tln.fr" TargetMode="External"/><Relationship Id="rId5" Type="http://schemas.openxmlformats.org/officeDocument/2006/relationships/hyperlink" Target="mailto:droit.draguignan@univ-tln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3C0EA48B0549B79014EF81D4334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5B1B1-6B4D-4B1E-8349-F4B4A0714916}"/>
      </w:docPartPr>
      <w:docPartBody>
        <w:p w:rsidR="00130B0E" w:rsidRDefault="00866104" w:rsidP="00866104">
          <w:pPr>
            <w:pStyle w:val="963C0EA48B0549B79014EF81D4334326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6116E3B6A34320971C678C4EFF4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5F935-1E0A-48F2-AC0B-A5C203CBC417}"/>
      </w:docPartPr>
      <w:docPartBody>
        <w:p w:rsidR="00130B0E" w:rsidRDefault="00866104" w:rsidP="00866104">
          <w:pPr>
            <w:pStyle w:val="BF6116E3B6A34320971C678C4EFF4B7D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3F9D4BB5F24FB4BFB5C7868001E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219E8-9EA9-41FD-87ED-1E784D119E8D}"/>
      </w:docPartPr>
      <w:docPartBody>
        <w:p w:rsidR="00130B0E" w:rsidRDefault="00866104" w:rsidP="00866104">
          <w:pPr>
            <w:pStyle w:val="C13F9D4BB5F24FB4BFB5C7868001ED56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36004AC9FD4195ADFBD1D914D66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32E06-E25A-4137-A4F7-3317EBAE2AA4}"/>
      </w:docPartPr>
      <w:docPartBody>
        <w:p w:rsidR="00130B0E" w:rsidRDefault="00866104" w:rsidP="00866104">
          <w:pPr>
            <w:pStyle w:val="2536004AC9FD4195ADFBD1D914D6646F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04"/>
    <w:rsid w:val="00130B0E"/>
    <w:rsid w:val="0086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6104"/>
    <w:rPr>
      <w:color w:val="808080"/>
    </w:rPr>
  </w:style>
  <w:style w:type="paragraph" w:customStyle="1" w:styleId="EA0F7BA6EBDB4779AE1B3E0BCC72717F">
    <w:name w:val="EA0F7BA6EBDB4779AE1B3E0BCC72717F"/>
    <w:rsid w:val="00866104"/>
  </w:style>
  <w:style w:type="paragraph" w:customStyle="1" w:styleId="C27165D98E534333875B1B5804743617">
    <w:name w:val="C27165D98E534333875B1B5804743617"/>
    <w:rsid w:val="00866104"/>
  </w:style>
  <w:style w:type="paragraph" w:customStyle="1" w:styleId="71525D9AF8114C5AAA44A352822BE027">
    <w:name w:val="71525D9AF8114C5AAA44A352822BE027"/>
    <w:rsid w:val="00866104"/>
  </w:style>
  <w:style w:type="paragraph" w:customStyle="1" w:styleId="963C0EA48B0549B79014EF81D4334326">
    <w:name w:val="963C0EA48B0549B79014EF81D4334326"/>
    <w:rsid w:val="00866104"/>
  </w:style>
  <w:style w:type="paragraph" w:customStyle="1" w:styleId="BF6116E3B6A34320971C678C4EFF4B7D">
    <w:name w:val="BF6116E3B6A34320971C678C4EFF4B7D"/>
    <w:rsid w:val="00866104"/>
  </w:style>
  <w:style w:type="paragraph" w:customStyle="1" w:styleId="C13F9D4BB5F24FB4BFB5C7868001ED56">
    <w:name w:val="C13F9D4BB5F24FB4BFB5C7868001ED56"/>
    <w:rsid w:val="00866104"/>
  </w:style>
  <w:style w:type="paragraph" w:customStyle="1" w:styleId="2536004AC9FD4195ADFBD1D914D6646F">
    <w:name w:val="2536004AC9FD4195ADFBD1D914D6646F"/>
    <w:rsid w:val="00866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MOURLOT Brigitte</dc:creator>
  <cp:keywords/>
  <dc:description/>
  <cp:lastModifiedBy>brigitte mourlot</cp:lastModifiedBy>
  <cp:revision>63</cp:revision>
  <cp:lastPrinted>2023-06-20T08:55:00Z</cp:lastPrinted>
  <dcterms:created xsi:type="dcterms:W3CDTF">2019-07-10T13:38:00Z</dcterms:created>
  <dcterms:modified xsi:type="dcterms:W3CDTF">2023-06-20T08:56:00Z</dcterms:modified>
</cp:coreProperties>
</file>