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096"/>
      </w:tblGrid>
      <w:tr w:rsidR="005244F3" w:rsidRPr="00FC3BEB" w14:paraId="485C02FB" w14:textId="77777777" w:rsidTr="004B40AE">
        <w:trPr>
          <w:jc w:val="center"/>
        </w:trPr>
        <w:tc>
          <w:tcPr>
            <w:tcW w:w="3964" w:type="dxa"/>
          </w:tcPr>
          <w:p w14:paraId="00FDD919" w14:textId="77777777" w:rsidR="005244F3" w:rsidRPr="00FC3BEB" w:rsidRDefault="005244F3" w:rsidP="005244F3">
            <w:pPr>
              <w:rPr>
                <w:rFonts w:ascii="Calibri" w:hAnsi="Calibri" w:cs="Calibri"/>
              </w:rPr>
            </w:pPr>
            <w:r w:rsidRPr="00FC3BEB">
              <w:rPr>
                <w:rFonts w:ascii="Calibri" w:hAnsi="Calibri" w:cs="Calibri"/>
                <w:noProof/>
                <w:lang w:eastAsia="fr-FR"/>
              </w:rPr>
              <w:drawing>
                <wp:inline distT="0" distB="0" distL="0" distR="0" wp14:anchorId="59679D02" wp14:editId="76FF2BE4">
                  <wp:extent cx="2057400" cy="63093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niversité (nouveau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257E526D" w14:textId="77777777" w:rsidR="005F4C69" w:rsidRDefault="003742CC" w:rsidP="005244F3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FC3BEB">
              <w:rPr>
                <w:rFonts w:ascii="Calibri" w:hAnsi="Calibri" w:cs="Calibri"/>
                <w:b/>
                <w:sz w:val="36"/>
              </w:rPr>
              <w:t xml:space="preserve">CONTRAT </w:t>
            </w:r>
            <w:r w:rsidR="005F4C69">
              <w:rPr>
                <w:rFonts w:ascii="Calibri" w:hAnsi="Calibri" w:cs="Calibri"/>
                <w:b/>
                <w:sz w:val="36"/>
              </w:rPr>
              <w:t>PEDAGOGIQUE</w:t>
            </w:r>
          </w:p>
          <w:p w14:paraId="7A2CD7DE" w14:textId="77777777" w:rsidR="005244F3" w:rsidRDefault="005F4C69" w:rsidP="005244F3">
            <w:pPr>
              <w:jc w:val="center"/>
              <w:rPr>
                <w:rFonts w:ascii="Calibri" w:hAnsi="Calibri" w:cs="Calibri"/>
                <w:b/>
                <w:sz w:val="36"/>
              </w:rPr>
            </w:pPr>
            <w:r>
              <w:rPr>
                <w:rFonts w:ascii="Calibri" w:hAnsi="Calibri" w:cs="Calibri"/>
                <w:b/>
                <w:sz w:val="36"/>
              </w:rPr>
              <w:t xml:space="preserve">DE </w:t>
            </w:r>
            <w:r w:rsidR="003742CC" w:rsidRPr="00FC3BEB">
              <w:rPr>
                <w:rFonts w:ascii="Calibri" w:hAnsi="Calibri" w:cs="Calibri"/>
                <w:b/>
                <w:sz w:val="36"/>
              </w:rPr>
              <w:t>CESURE</w:t>
            </w:r>
          </w:p>
          <w:p w14:paraId="256254CD" w14:textId="2BB4BDD9" w:rsidR="000A63BB" w:rsidRPr="00FC3BEB" w:rsidRDefault="000A63BB" w:rsidP="005244F3">
            <w:pPr>
              <w:jc w:val="center"/>
              <w:rPr>
                <w:rFonts w:ascii="Calibri" w:hAnsi="Calibri" w:cs="Calibri"/>
                <w:b/>
              </w:rPr>
            </w:pPr>
            <w:r w:rsidRPr="00FC3BEB">
              <w:rPr>
                <w:rFonts w:ascii="Calibri" w:hAnsi="Calibri" w:cs="Calibri"/>
                <w:b/>
                <w:sz w:val="24"/>
              </w:rPr>
              <w:t>ANNEE :</w:t>
            </w:r>
            <w:r w:rsidR="009C6317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FC3BEB">
              <w:rPr>
                <w:rFonts w:ascii="Calibri" w:hAnsi="Calibri" w:cs="Calibri"/>
                <w:b/>
                <w:sz w:val="24"/>
              </w:rPr>
              <w:t>…</w:t>
            </w:r>
            <w:proofErr w:type="gramStart"/>
            <w:r w:rsidRPr="00FC3BEB">
              <w:rPr>
                <w:rFonts w:ascii="Calibri" w:hAnsi="Calibri" w:cs="Calibri"/>
                <w:b/>
                <w:sz w:val="24"/>
              </w:rPr>
              <w:t>…….</w:t>
            </w:r>
            <w:proofErr w:type="gramEnd"/>
            <w:r w:rsidRPr="00FC3BEB">
              <w:rPr>
                <w:rFonts w:ascii="Calibri" w:hAnsi="Calibri" w:cs="Calibri"/>
                <w:b/>
                <w:sz w:val="24"/>
              </w:rPr>
              <w:t>/………..</w:t>
            </w:r>
          </w:p>
        </w:tc>
      </w:tr>
      <w:tr w:rsidR="00FC5595" w:rsidRPr="00FC5595" w14:paraId="026F56DA" w14:textId="77777777" w:rsidTr="004B40AE">
        <w:trPr>
          <w:jc w:val="center"/>
        </w:trPr>
        <w:tc>
          <w:tcPr>
            <w:tcW w:w="10060" w:type="dxa"/>
            <w:gridSpan w:val="2"/>
          </w:tcPr>
          <w:p w14:paraId="0CEB2E1B" w14:textId="77777777" w:rsidR="005244F3" w:rsidRPr="00FC5595" w:rsidRDefault="005244F3" w:rsidP="005244F3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  <w:p w14:paraId="355469E5" w14:textId="7FEE5F89" w:rsidR="005244F3" w:rsidRPr="00FC5595" w:rsidRDefault="00E17DEA" w:rsidP="004B40AE">
            <w:pPr>
              <w:rPr>
                <w:rFonts w:ascii="Calibri" w:hAnsi="Calibri" w:cs="Calibri"/>
                <w:color w:val="FF0000"/>
                <w:sz w:val="18"/>
              </w:rPr>
            </w:pPr>
            <w:r w:rsidRPr="00FC5595">
              <w:rPr>
                <w:rFonts w:ascii="Calibri" w:hAnsi="Calibri" w:cs="Calibri"/>
                <w:color w:val="FF0000"/>
                <w:sz w:val="18"/>
              </w:rPr>
              <w:t>(</w:t>
            </w:r>
            <w:r w:rsidR="005244F3" w:rsidRPr="00FC5595">
              <w:rPr>
                <w:rFonts w:ascii="Calibri" w:hAnsi="Calibri" w:cs="Calibri"/>
                <w:color w:val="FF0000"/>
                <w:sz w:val="18"/>
              </w:rPr>
              <w:t xml:space="preserve">Etabli en </w:t>
            </w:r>
            <w:r w:rsidR="00174DE8">
              <w:rPr>
                <w:rFonts w:ascii="Calibri" w:hAnsi="Calibri" w:cs="Calibri"/>
                <w:color w:val="FF0000"/>
                <w:sz w:val="18"/>
              </w:rPr>
              <w:t>3</w:t>
            </w:r>
            <w:r w:rsidR="005244F3" w:rsidRPr="00FC5595">
              <w:rPr>
                <w:rFonts w:ascii="Calibri" w:hAnsi="Calibri" w:cs="Calibri"/>
                <w:color w:val="FF0000"/>
                <w:sz w:val="18"/>
              </w:rPr>
              <w:t xml:space="preserve"> exemplaires : 1 pour l’étudiant, 1 pour le secrétariat </w:t>
            </w:r>
            <w:r w:rsidRPr="00FC5595">
              <w:rPr>
                <w:rFonts w:ascii="Calibri" w:hAnsi="Calibri" w:cs="Calibri"/>
                <w:color w:val="FF0000"/>
                <w:sz w:val="18"/>
              </w:rPr>
              <w:t xml:space="preserve">pédagogique </w:t>
            </w:r>
            <w:r w:rsidR="005244F3" w:rsidRPr="00FC5595">
              <w:rPr>
                <w:rFonts w:ascii="Calibri" w:hAnsi="Calibri" w:cs="Calibri"/>
                <w:color w:val="FF0000"/>
                <w:sz w:val="18"/>
              </w:rPr>
              <w:t xml:space="preserve">concerné, 1 envoyé par </w:t>
            </w:r>
            <w:r w:rsidR="005244F3" w:rsidRPr="00FC5595">
              <w:rPr>
                <w:rFonts w:ascii="Calibri" w:hAnsi="Calibri" w:cs="Calibri"/>
                <w:b/>
                <w:color w:val="FF0000"/>
                <w:sz w:val="18"/>
                <w:u w:val="single"/>
              </w:rPr>
              <w:t>mail</w:t>
            </w:r>
            <w:r w:rsidR="005244F3" w:rsidRPr="00FC5595">
              <w:rPr>
                <w:rFonts w:ascii="Calibri" w:hAnsi="Calibri" w:cs="Calibri"/>
                <w:color w:val="FF0000"/>
                <w:sz w:val="18"/>
              </w:rPr>
              <w:t xml:space="preserve"> au </w:t>
            </w:r>
            <w:r w:rsidR="00476CB2" w:rsidRPr="00476CB2">
              <w:rPr>
                <w:rFonts w:ascii="Calibri" w:hAnsi="Calibri" w:cs="Calibri"/>
                <w:color w:val="FF0000"/>
                <w:sz w:val="18"/>
              </w:rPr>
              <w:t>SOIE (soie@univ-tln.fr)</w:t>
            </w:r>
          </w:p>
        </w:tc>
      </w:tr>
    </w:tbl>
    <w:p w14:paraId="0463A8D0" w14:textId="77777777" w:rsidR="00FC5595" w:rsidRPr="00FC3BEB" w:rsidRDefault="00FC5595" w:rsidP="005244F3">
      <w:pPr>
        <w:rPr>
          <w:rFonts w:ascii="Calibri" w:hAnsi="Calibri" w:cs="Calibri"/>
        </w:rPr>
      </w:pPr>
    </w:p>
    <w:p w14:paraId="7E4FEF34" w14:textId="77777777" w:rsidR="005244F3" w:rsidRPr="00FC3BEB" w:rsidRDefault="005244F3" w:rsidP="00FC3BEB">
      <w:pPr>
        <w:shd w:val="clear" w:color="auto" w:fill="DEEAF6" w:themeFill="accent1" w:themeFillTint="33"/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>Référent pédagogique césure</w:t>
      </w:r>
    </w:p>
    <w:p w14:paraId="5B98A533" w14:textId="77777777" w:rsidR="005244F3" w:rsidRPr="00FC3BEB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Nom :</w:t>
      </w:r>
      <w:r w:rsidRPr="00FC3BEB">
        <w:rPr>
          <w:rFonts w:ascii="Calibri" w:hAnsi="Calibri" w:cs="Calibri"/>
        </w:rPr>
        <w:tab/>
      </w:r>
    </w:p>
    <w:p w14:paraId="0A06883F" w14:textId="77777777" w:rsidR="005244F3" w:rsidRPr="00FC3BEB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Prénom :</w:t>
      </w:r>
      <w:r w:rsidRPr="00FC3BEB">
        <w:rPr>
          <w:rFonts w:ascii="Calibri" w:hAnsi="Calibri" w:cs="Calibri"/>
        </w:rPr>
        <w:tab/>
      </w:r>
    </w:p>
    <w:p w14:paraId="37A58FE3" w14:textId="77777777" w:rsidR="005244F3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Mail :</w:t>
      </w:r>
      <w:r w:rsidRPr="00FC3BEB">
        <w:rPr>
          <w:rFonts w:ascii="Calibri" w:hAnsi="Calibri" w:cs="Calibri"/>
        </w:rPr>
        <w:tab/>
      </w:r>
    </w:p>
    <w:p w14:paraId="658DB760" w14:textId="77777777" w:rsidR="00B23075" w:rsidRDefault="00B23075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</w:p>
    <w:p w14:paraId="08C0DBC2" w14:textId="77777777" w:rsidR="000253B3" w:rsidRPr="00FC3BEB" w:rsidRDefault="000253B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</w:p>
    <w:p w14:paraId="69BB5AF2" w14:textId="77777777" w:rsidR="000253B3" w:rsidRPr="000253B3" w:rsidRDefault="005244F3" w:rsidP="000253B3">
      <w:pPr>
        <w:shd w:val="clear" w:color="auto" w:fill="DEEAF6" w:themeFill="accent1" w:themeFillTint="33"/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>Etudiant</w:t>
      </w:r>
    </w:p>
    <w:p w14:paraId="539CDBF7" w14:textId="77777777" w:rsidR="005244F3" w:rsidRPr="00FC3BEB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Numéro étudiant :</w:t>
      </w:r>
      <w:r w:rsidRPr="00FC3BEB">
        <w:rPr>
          <w:rFonts w:ascii="Calibri" w:hAnsi="Calibri" w:cs="Calibri"/>
        </w:rPr>
        <w:tab/>
      </w:r>
    </w:p>
    <w:p w14:paraId="43AF7BB5" w14:textId="77777777" w:rsidR="005244F3" w:rsidRPr="00FC3BEB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Nom :</w:t>
      </w:r>
      <w:r w:rsidRPr="00FC3BEB">
        <w:rPr>
          <w:rFonts w:ascii="Calibri" w:hAnsi="Calibri" w:cs="Calibri"/>
        </w:rPr>
        <w:tab/>
      </w:r>
    </w:p>
    <w:p w14:paraId="3E299496" w14:textId="77777777" w:rsidR="005244F3" w:rsidRPr="00FC3BEB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Prénom :</w:t>
      </w:r>
      <w:r w:rsidRPr="00FC3BEB">
        <w:rPr>
          <w:rFonts w:ascii="Calibri" w:hAnsi="Calibri" w:cs="Calibri"/>
        </w:rPr>
        <w:tab/>
      </w:r>
    </w:p>
    <w:p w14:paraId="5C36236B" w14:textId="77777777" w:rsidR="005244F3" w:rsidRPr="00FC3BEB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Mail :</w:t>
      </w:r>
      <w:r w:rsidRPr="00FC3BEB">
        <w:rPr>
          <w:rFonts w:ascii="Calibri" w:hAnsi="Calibri" w:cs="Calibri"/>
        </w:rPr>
        <w:tab/>
      </w:r>
    </w:p>
    <w:p w14:paraId="23F9B36A" w14:textId="77777777" w:rsidR="005244F3" w:rsidRPr="00FC3BEB" w:rsidRDefault="005244F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Tél. :</w:t>
      </w:r>
      <w:r w:rsidRPr="00FC3BEB">
        <w:rPr>
          <w:rFonts w:ascii="Calibri" w:hAnsi="Calibri" w:cs="Calibri"/>
        </w:rPr>
        <w:tab/>
      </w:r>
    </w:p>
    <w:p w14:paraId="3D64A06E" w14:textId="77777777" w:rsidR="00564737" w:rsidRPr="00FC3BEB" w:rsidRDefault="00E17DEA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Inscrit en :</w:t>
      </w:r>
      <w:r w:rsidRPr="00FC3BEB">
        <w:rPr>
          <w:rFonts w:ascii="Calibri" w:hAnsi="Calibri" w:cs="Calibri"/>
        </w:rPr>
        <w:tab/>
      </w:r>
    </w:p>
    <w:p w14:paraId="586B7B45" w14:textId="77777777" w:rsidR="000A63BB" w:rsidRDefault="000A63B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</w:p>
    <w:p w14:paraId="2E64E1B5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>Activité</w:t>
      </w:r>
      <w:r w:rsidR="00FC5595">
        <w:rPr>
          <w:rFonts w:ascii="Calibri" w:hAnsi="Calibri" w:cs="Calibri"/>
          <w:b/>
        </w:rPr>
        <w:t>s lors de cette année de césure :</w:t>
      </w:r>
    </w:p>
    <w:p w14:paraId="6F3395D9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ab/>
      </w:r>
    </w:p>
    <w:p w14:paraId="29088F68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ab/>
      </w:r>
    </w:p>
    <w:p w14:paraId="48726013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ab/>
      </w:r>
    </w:p>
    <w:p w14:paraId="66DC83D4" w14:textId="77777777" w:rsidR="000A63BB" w:rsidRPr="00A73B94" w:rsidRDefault="00FC3BEB" w:rsidP="00A73B94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ab/>
      </w:r>
    </w:p>
    <w:p w14:paraId="34BA4E6F" w14:textId="77777777" w:rsidR="000253B3" w:rsidRDefault="000253B3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</w:p>
    <w:p w14:paraId="6A5FB9CF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 xml:space="preserve">Statut de l’étudiant pendant la période de césure : </w:t>
      </w:r>
    </w:p>
    <w:p w14:paraId="756830F5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Pendant toute la période de césure, l’étudiant demeure inscrit dans l’établissement qui lu</w:t>
      </w:r>
      <w:r w:rsidR="000204F3">
        <w:rPr>
          <w:rFonts w:ascii="Calibri" w:hAnsi="Calibri" w:cs="Calibri"/>
        </w:rPr>
        <w:t>i délivre une carte d’étudiant.</w:t>
      </w:r>
    </w:p>
    <w:p w14:paraId="392B2363" w14:textId="77777777" w:rsidR="00B23075" w:rsidRDefault="00B23075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</w:p>
    <w:p w14:paraId="46F95485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>Dans le cas de la présence d’un organisme d’accueil pendant cette césure :</w:t>
      </w:r>
    </w:p>
    <w:p w14:paraId="662C5E10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Nom ou dénomination sociale :</w:t>
      </w:r>
      <w:r w:rsidRPr="00FC3BEB">
        <w:rPr>
          <w:rFonts w:ascii="Calibri" w:hAnsi="Calibri" w:cs="Calibri"/>
        </w:rPr>
        <w:tab/>
        <w:t xml:space="preserve"> </w:t>
      </w:r>
    </w:p>
    <w:p w14:paraId="4F216D4B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ab/>
      </w:r>
    </w:p>
    <w:p w14:paraId="506ABC26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Adresse :</w:t>
      </w:r>
      <w:r w:rsidRPr="00FC3BEB">
        <w:rPr>
          <w:rFonts w:ascii="Calibri" w:hAnsi="Calibri" w:cs="Calibri"/>
        </w:rPr>
        <w:tab/>
      </w:r>
    </w:p>
    <w:p w14:paraId="29C0D8D8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ab/>
      </w:r>
    </w:p>
    <w:p w14:paraId="664BA48B" w14:textId="77777777" w:rsidR="00FC3BEB" w:rsidRPr="00FC3BEB" w:rsidRDefault="00FC3BEB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ab/>
      </w:r>
    </w:p>
    <w:p w14:paraId="420B1F4A" w14:textId="5412D2EF" w:rsidR="00D967CF" w:rsidRPr="00D967CF" w:rsidRDefault="00FC3BEB" w:rsidP="00D967CF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lastRenderedPageBreak/>
        <w:t>Article 3 : Dispositif d’accompa</w:t>
      </w:r>
      <w:r w:rsidR="00D967CF">
        <w:rPr>
          <w:rFonts w:ascii="Calibri" w:hAnsi="Calibri" w:cs="Calibri"/>
          <w:b/>
        </w:rPr>
        <w:t xml:space="preserve">gnement pédagogique et </w:t>
      </w:r>
      <w:r w:rsidR="00D967CF" w:rsidRPr="00D967CF">
        <w:rPr>
          <w:rFonts w:ascii="Calibri" w:hAnsi="Calibri" w:cs="Calibri"/>
          <w:b/>
        </w:rPr>
        <w:t>accompagnement de l'étudi</w:t>
      </w:r>
      <w:r w:rsidR="00D967CF">
        <w:rPr>
          <w:rFonts w:ascii="Calibri" w:hAnsi="Calibri" w:cs="Calibri"/>
          <w:b/>
        </w:rPr>
        <w:t>ant dans la préparation de la</w:t>
      </w:r>
      <w:r w:rsidR="00D967CF" w:rsidRPr="00D967CF">
        <w:rPr>
          <w:rFonts w:ascii="Calibri" w:hAnsi="Calibri" w:cs="Calibri"/>
          <w:b/>
        </w:rPr>
        <w:t xml:space="preserve"> période de césure.</w:t>
      </w:r>
      <w:r w:rsidR="00D967CF">
        <w:rPr>
          <w:rFonts w:ascii="Calibri" w:hAnsi="Calibri" w:cs="Calibri"/>
          <w:b/>
        </w:rPr>
        <w:t xml:space="preserve"> (Obligatoire)</w:t>
      </w:r>
    </w:p>
    <w:p w14:paraId="7D2E5D10" w14:textId="082D34A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</w:p>
    <w:p w14:paraId="76B5354E" w14:textId="77777777" w:rsidR="000A63BB" w:rsidRDefault="00A97C65" w:rsidP="003B2B81">
      <w:pPr>
        <w:tabs>
          <w:tab w:val="left" w:leader="dot" w:pos="9072"/>
        </w:tabs>
        <w:spacing w:line="600" w:lineRule="auto"/>
        <w:jc w:val="both"/>
        <w:rPr>
          <w:rFonts w:ascii="Calibri" w:hAnsi="Calibri" w:cs="Calibri"/>
        </w:rPr>
      </w:pPr>
      <w:r w:rsidRPr="00A97C65">
        <w:rPr>
          <w:rFonts w:ascii="Calibri" w:hAnsi="Calibri" w:cs="Calibri"/>
          <w:bCs/>
        </w:rPr>
        <w:t xml:space="preserve">Le référent pédagogique </w:t>
      </w:r>
      <w:r w:rsidRPr="00A97C65">
        <w:rPr>
          <w:rFonts w:ascii="Calibri" w:hAnsi="Calibri" w:cs="Calibri"/>
        </w:rPr>
        <w:t>devra rester en lien avec l’étudiant durant sa période de césure</w:t>
      </w:r>
      <w:r w:rsidR="000A63BB">
        <w:rPr>
          <w:rFonts w:ascii="Calibri" w:hAnsi="Calibri" w:cs="Calibri"/>
        </w:rPr>
        <w:t> :</w:t>
      </w:r>
    </w:p>
    <w:p w14:paraId="20CAF357" w14:textId="602A8C4E" w:rsidR="000A63BB" w:rsidRDefault="000A63BB" w:rsidP="000A63BB">
      <w:pPr>
        <w:tabs>
          <w:tab w:val="left" w:leader="dot" w:pos="3261"/>
          <w:tab w:val="left" w:leader="dot" w:pos="5529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C3BEB">
        <w:rPr>
          <w:rFonts w:ascii="Calibri" w:hAnsi="Calibri" w:cs="Calibri"/>
          <w:sz w:val="20"/>
          <w:szCs w:val="20"/>
        </w:rPr>
        <w:instrText xml:space="preserve"> FORMCHECKBOX </w:instrText>
      </w:r>
      <w:r w:rsidR="00174DE8">
        <w:rPr>
          <w:rFonts w:ascii="Calibri" w:hAnsi="Calibri" w:cs="Calibri"/>
          <w:sz w:val="20"/>
          <w:szCs w:val="20"/>
        </w:rPr>
      </w:r>
      <w:r w:rsidR="00174DE8">
        <w:rPr>
          <w:rFonts w:ascii="Calibri" w:hAnsi="Calibri" w:cs="Calibri"/>
          <w:sz w:val="20"/>
          <w:szCs w:val="20"/>
        </w:rPr>
        <w:fldChar w:fldCharType="separate"/>
      </w:r>
      <w:r w:rsidRPr="00FC3BEB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Appel téléphonique</w:t>
      </w:r>
      <w:r>
        <w:rPr>
          <w:rFonts w:ascii="Calibri" w:hAnsi="Calibri" w:cs="Calibri"/>
        </w:rPr>
        <w:tab/>
      </w:r>
      <w:r w:rsidRPr="00FC3BEB">
        <w:rPr>
          <w:rFonts w:ascii="Calibri" w:hAnsi="Calibri" w:cs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C3BEB">
        <w:rPr>
          <w:rFonts w:ascii="Calibri" w:hAnsi="Calibri" w:cs="Calibri"/>
          <w:sz w:val="20"/>
          <w:szCs w:val="20"/>
        </w:rPr>
        <w:instrText xml:space="preserve"> FORMCHECKBOX </w:instrText>
      </w:r>
      <w:r w:rsidR="00174DE8">
        <w:rPr>
          <w:rFonts w:ascii="Calibri" w:hAnsi="Calibri" w:cs="Calibri"/>
          <w:sz w:val="20"/>
          <w:szCs w:val="20"/>
        </w:rPr>
      </w:r>
      <w:r w:rsidR="00174DE8">
        <w:rPr>
          <w:rFonts w:ascii="Calibri" w:hAnsi="Calibri" w:cs="Calibri"/>
          <w:sz w:val="20"/>
          <w:szCs w:val="20"/>
        </w:rPr>
        <w:fldChar w:fldCharType="separate"/>
      </w:r>
      <w:r w:rsidRPr="00FC3BEB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Mail</w:t>
      </w:r>
      <w:r>
        <w:rPr>
          <w:rFonts w:ascii="Calibri" w:hAnsi="Calibri" w:cs="Calibri"/>
        </w:rPr>
        <w:tab/>
      </w:r>
      <w:r w:rsidRPr="00FC3BEB">
        <w:rPr>
          <w:rFonts w:ascii="Calibri" w:hAnsi="Calibri" w:cs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C3BEB">
        <w:rPr>
          <w:rFonts w:ascii="Calibri" w:hAnsi="Calibri" w:cs="Calibri"/>
          <w:sz w:val="20"/>
          <w:szCs w:val="20"/>
        </w:rPr>
        <w:instrText xml:space="preserve"> FORMCHECKBOX </w:instrText>
      </w:r>
      <w:r w:rsidR="00174DE8">
        <w:rPr>
          <w:rFonts w:ascii="Calibri" w:hAnsi="Calibri" w:cs="Calibri"/>
          <w:sz w:val="20"/>
          <w:szCs w:val="20"/>
        </w:rPr>
      </w:r>
      <w:r w:rsidR="00174DE8">
        <w:rPr>
          <w:rFonts w:ascii="Calibri" w:hAnsi="Calibri" w:cs="Calibri"/>
          <w:sz w:val="20"/>
          <w:szCs w:val="20"/>
        </w:rPr>
        <w:fldChar w:fldCharType="separate"/>
      </w:r>
      <w:r w:rsidRPr="00FC3BEB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Visit</w:t>
      </w:r>
      <w:r w:rsidR="00A307FF">
        <w:rPr>
          <w:rFonts w:ascii="Calibri" w:hAnsi="Calibri" w:cs="Calibri"/>
        </w:rPr>
        <w:t>e………………………………………………………..</w:t>
      </w:r>
    </w:p>
    <w:p w14:paraId="24E609C7" w14:textId="77777777" w:rsidR="000253B3" w:rsidRDefault="000253B3" w:rsidP="000A63BB">
      <w:pPr>
        <w:tabs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C3BEB">
        <w:rPr>
          <w:rFonts w:ascii="Calibri" w:hAnsi="Calibri" w:cs="Calibri"/>
          <w:sz w:val="20"/>
          <w:szCs w:val="20"/>
        </w:rPr>
        <w:instrText xml:space="preserve"> FORMCHECKBOX </w:instrText>
      </w:r>
      <w:r w:rsidR="00174DE8">
        <w:rPr>
          <w:rFonts w:ascii="Calibri" w:hAnsi="Calibri" w:cs="Calibri"/>
          <w:sz w:val="20"/>
          <w:szCs w:val="20"/>
        </w:rPr>
      </w:r>
      <w:r w:rsidR="00174DE8">
        <w:rPr>
          <w:rFonts w:ascii="Calibri" w:hAnsi="Calibri" w:cs="Calibri"/>
          <w:sz w:val="20"/>
          <w:szCs w:val="20"/>
        </w:rPr>
        <w:fldChar w:fldCharType="separate"/>
      </w:r>
      <w:r w:rsidRPr="00FC3BEB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Autres :</w:t>
      </w:r>
      <w:r>
        <w:rPr>
          <w:rFonts w:ascii="Calibri" w:hAnsi="Calibri" w:cs="Calibri"/>
        </w:rPr>
        <w:tab/>
      </w:r>
    </w:p>
    <w:p w14:paraId="2811E179" w14:textId="77777777" w:rsidR="000A63BB" w:rsidRPr="000253B3" w:rsidRDefault="000A63BB" w:rsidP="000A63BB">
      <w:pPr>
        <w:tabs>
          <w:tab w:val="left" w:leader="dot" w:pos="9638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</w:p>
    <w:p w14:paraId="5103B20D" w14:textId="145AF480" w:rsidR="00B23075" w:rsidRDefault="00B23075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</w:p>
    <w:p w14:paraId="00629B1C" w14:textId="77777777" w:rsidR="00A307FF" w:rsidRPr="00A97C65" w:rsidRDefault="00A307FF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</w:p>
    <w:p w14:paraId="15D2876C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>Article 4 : Modalités de réintégration suite à la période de césure (obligatoire)</w:t>
      </w:r>
    </w:p>
    <w:p w14:paraId="48A206E3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A l’issue de la</w:t>
      </w:r>
      <w:r w:rsidR="00D11B3F">
        <w:rPr>
          <w:rFonts w:ascii="Calibri" w:hAnsi="Calibri" w:cs="Calibri"/>
        </w:rPr>
        <w:t xml:space="preserve"> période de césure, l’étudiant est réintégré</w:t>
      </w:r>
      <w:r w:rsidRPr="00FC3BEB">
        <w:rPr>
          <w:rFonts w:ascii="Calibri" w:hAnsi="Calibri" w:cs="Calibri"/>
        </w:rPr>
        <w:t xml:space="preserve"> au sein de sa formation dans le semestre ou l’année suivant ceux validés par l’étudiant avant sa suspension, ou dans la formation pour laquelle sa candidature a été admise. </w:t>
      </w:r>
    </w:p>
    <w:p w14:paraId="0AEF0557" w14:textId="21978A3D" w:rsid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</w:p>
    <w:p w14:paraId="4D9EF896" w14:textId="77777777" w:rsidR="00A307FF" w:rsidRPr="00FC3BEB" w:rsidRDefault="00A307FF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</w:p>
    <w:p w14:paraId="0EAC8A0A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>Article 5 : Modalités de validation de la période césure (obligatoire)</w:t>
      </w:r>
    </w:p>
    <w:p w14:paraId="0C38544A" w14:textId="672ECD5E" w:rsidR="00A73B94" w:rsidRDefault="00FC3BEB" w:rsidP="003B2B81">
      <w:pPr>
        <w:tabs>
          <w:tab w:val="left" w:leader="dot" w:pos="9072"/>
        </w:tabs>
        <w:spacing w:line="600" w:lineRule="auto"/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</w:rPr>
        <w:t>A l’issue de l</w:t>
      </w:r>
      <w:r w:rsidR="00D11B3F">
        <w:rPr>
          <w:rFonts w:ascii="Calibri" w:hAnsi="Calibri" w:cs="Calibri"/>
        </w:rPr>
        <w:t>a période de césure, l’étudiant</w:t>
      </w:r>
      <w:r w:rsidRPr="00FC3BEB">
        <w:rPr>
          <w:rFonts w:ascii="Calibri" w:hAnsi="Calibri" w:cs="Calibri"/>
        </w:rPr>
        <w:t xml:space="preserve"> s’engage à présenter </w:t>
      </w:r>
      <w:r w:rsidR="00A73B94">
        <w:rPr>
          <w:rFonts w:ascii="Calibri" w:hAnsi="Calibri" w:cs="Calibri"/>
        </w:rPr>
        <w:t>un</w:t>
      </w:r>
      <w:r w:rsidRPr="00FC3BEB">
        <w:rPr>
          <w:rFonts w:ascii="Calibri" w:hAnsi="Calibri" w:cs="Calibri"/>
        </w:rPr>
        <w:t xml:space="preserve"> </w:t>
      </w:r>
      <w:r w:rsidR="00A73B94">
        <w:rPr>
          <w:rFonts w:ascii="Calibri" w:hAnsi="Calibri" w:cs="Calibri"/>
        </w:rPr>
        <w:t>bilan de sa période de césure :</w:t>
      </w:r>
    </w:p>
    <w:p w14:paraId="68064644" w14:textId="77777777" w:rsidR="00A73B94" w:rsidRDefault="00A73B94" w:rsidP="00A73B94">
      <w:pPr>
        <w:tabs>
          <w:tab w:val="left" w:leader="dot" w:pos="2127"/>
          <w:tab w:val="left" w:leader="dot" w:pos="4253"/>
          <w:tab w:val="left" w:leader="dot" w:pos="9638"/>
        </w:tabs>
        <w:jc w:val="both"/>
        <w:rPr>
          <w:rFonts w:ascii="Calibri" w:hAnsi="Calibri" w:cs="Calibri"/>
        </w:rPr>
      </w:pPr>
      <w:r w:rsidRPr="00FC3BEB">
        <w:rPr>
          <w:rFonts w:ascii="Calibri" w:hAnsi="Calibri" w:cs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C3BEB">
        <w:rPr>
          <w:rFonts w:ascii="Calibri" w:hAnsi="Calibri" w:cs="Calibri"/>
          <w:sz w:val="20"/>
          <w:szCs w:val="20"/>
        </w:rPr>
        <w:instrText xml:space="preserve"> FORMCHECKBOX </w:instrText>
      </w:r>
      <w:r w:rsidR="00174DE8">
        <w:rPr>
          <w:rFonts w:ascii="Calibri" w:hAnsi="Calibri" w:cs="Calibri"/>
          <w:sz w:val="20"/>
          <w:szCs w:val="20"/>
        </w:rPr>
      </w:r>
      <w:r w:rsidR="00174DE8">
        <w:rPr>
          <w:rFonts w:ascii="Calibri" w:hAnsi="Calibri" w:cs="Calibri"/>
          <w:sz w:val="20"/>
          <w:szCs w:val="20"/>
        </w:rPr>
        <w:fldChar w:fldCharType="separate"/>
      </w:r>
      <w:r w:rsidRPr="00FC3BEB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Rapport</w:t>
      </w:r>
      <w:r>
        <w:rPr>
          <w:rFonts w:ascii="Calibri" w:hAnsi="Calibri" w:cs="Calibri"/>
        </w:rPr>
        <w:tab/>
      </w:r>
      <w:r w:rsidRPr="00FC3BEB">
        <w:rPr>
          <w:rFonts w:ascii="Calibri" w:hAnsi="Calibri" w:cs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C3BEB">
        <w:rPr>
          <w:rFonts w:ascii="Calibri" w:hAnsi="Calibri" w:cs="Calibri"/>
          <w:sz w:val="20"/>
          <w:szCs w:val="20"/>
        </w:rPr>
        <w:instrText xml:space="preserve"> FORMCHECKBOX </w:instrText>
      </w:r>
      <w:r w:rsidR="00174DE8">
        <w:rPr>
          <w:rFonts w:ascii="Calibri" w:hAnsi="Calibri" w:cs="Calibri"/>
          <w:sz w:val="20"/>
          <w:szCs w:val="20"/>
        </w:rPr>
      </w:r>
      <w:r w:rsidR="00174DE8">
        <w:rPr>
          <w:rFonts w:ascii="Calibri" w:hAnsi="Calibri" w:cs="Calibri"/>
          <w:sz w:val="20"/>
          <w:szCs w:val="20"/>
        </w:rPr>
        <w:fldChar w:fldCharType="separate"/>
      </w:r>
      <w:r w:rsidRPr="00FC3BEB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Soutenance</w:t>
      </w:r>
      <w:r>
        <w:rPr>
          <w:rFonts w:ascii="Calibri" w:hAnsi="Calibri" w:cs="Calibri"/>
        </w:rPr>
        <w:tab/>
      </w:r>
      <w:r w:rsidRPr="00FC3BEB">
        <w:rPr>
          <w:rFonts w:ascii="Calibri" w:hAnsi="Calibri" w:cs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FC3BEB">
        <w:rPr>
          <w:rFonts w:ascii="Calibri" w:hAnsi="Calibri" w:cs="Calibri"/>
          <w:sz w:val="20"/>
          <w:szCs w:val="20"/>
        </w:rPr>
        <w:instrText xml:space="preserve"> FORMCHECKBOX </w:instrText>
      </w:r>
      <w:r w:rsidR="00174DE8">
        <w:rPr>
          <w:rFonts w:ascii="Calibri" w:hAnsi="Calibri" w:cs="Calibri"/>
          <w:sz w:val="20"/>
          <w:szCs w:val="20"/>
        </w:rPr>
      </w:r>
      <w:r w:rsidR="00174DE8">
        <w:rPr>
          <w:rFonts w:ascii="Calibri" w:hAnsi="Calibri" w:cs="Calibri"/>
          <w:sz w:val="20"/>
          <w:szCs w:val="20"/>
        </w:rPr>
        <w:fldChar w:fldCharType="separate"/>
      </w:r>
      <w:r w:rsidRPr="00FC3BEB"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Autres :</w:t>
      </w:r>
      <w:r>
        <w:rPr>
          <w:rFonts w:ascii="Calibri" w:hAnsi="Calibri" w:cs="Calibri"/>
        </w:rPr>
        <w:tab/>
      </w:r>
    </w:p>
    <w:p w14:paraId="16C385F7" w14:textId="77777777" w:rsidR="003B2B81" w:rsidRDefault="003B2B81" w:rsidP="003B2B81">
      <w:pPr>
        <w:tabs>
          <w:tab w:val="left" w:leader="dot" w:pos="9072"/>
        </w:tabs>
        <w:spacing w:line="240" w:lineRule="auto"/>
        <w:jc w:val="both"/>
        <w:rPr>
          <w:rFonts w:ascii="Calibri" w:hAnsi="Calibri" w:cs="Calibri"/>
        </w:rPr>
      </w:pPr>
    </w:p>
    <w:p w14:paraId="65ED32FD" w14:textId="119E1CF1" w:rsidR="00657157" w:rsidRPr="003B2B81" w:rsidRDefault="001369FC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3B2B81">
        <w:rPr>
          <w:rFonts w:ascii="Calibri" w:hAnsi="Calibri" w:cs="Calibri"/>
        </w:rPr>
        <w:t>Conformément au code de l’éducation, l’établissement doit accompagner l’étudiant pour l’établissement de son bilan (</w:t>
      </w:r>
      <w:r w:rsidR="00657157" w:rsidRPr="003B2B81">
        <w:rPr>
          <w:rFonts w:ascii="Calibri" w:hAnsi="Calibri" w:cs="Calibri"/>
        </w:rPr>
        <w:t>Article D611-</w:t>
      </w:r>
      <w:r w:rsidRPr="003B2B81">
        <w:rPr>
          <w:rFonts w:ascii="Calibri" w:hAnsi="Calibri" w:cs="Calibri"/>
        </w:rPr>
        <w:t>20) et ce bilan</w:t>
      </w:r>
      <w:r w:rsidR="003B2B81" w:rsidRPr="003B2B81">
        <w:rPr>
          <w:rFonts w:ascii="Calibri" w:hAnsi="Calibri" w:cs="Calibri"/>
        </w:rPr>
        <w:t xml:space="preserve"> ne peut se s</w:t>
      </w:r>
      <w:r w:rsidR="003B2B81" w:rsidRPr="003B2B81">
        <w:rPr>
          <w:rFonts w:ascii="Calibri" w:hAnsi="Calibri" w:cs="Calibri"/>
          <w:iCs/>
        </w:rPr>
        <w:t>ubstituer aux modalités d'acquisition des compétences prévus dans le cadre de la formation, à savoir : le projet de fin d'études, les stages en milieu professionnel ou l'ens</w:t>
      </w:r>
      <w:r w:rsidR="003B2B81">
        <w:rPr>
          <w:rFonts w:ascii="Calibri" w:hAnsi="Calibri" w:cs="Calibri"/>
          <w:iCs/>
        </w:rPr>
        <w:t>eignement en langue étrangère (A</w:t>
      </w:r>
      <w:r w:rsidR="003B2B81" w:rsidRPr="003B2B81">
        <w:rPr>
          <w:rFonts w:ascii="Calibri" w:hAnsi="Calibri" w:cs="Calibri"/>
          <w:iCs/>
        </w:rPr>
        <w:t>rticle D611-14).</w:t>
      </w:r>
    </w:p>
    <w:p w14:paraId="4521E489" w14:textId="77777777" w:rsidR="003B2B81" w:rsidRPr="003B2B81" w:rsidRDefault="003B2B81" w:rsidP="003B2B81">
      <w:pPr>
        <w:tabs>
          <w:tab w:val="left" w:leader="dot" w:pos="9072"/>
        </w:tabs>
        <w:spacing w:line="240" w:lineRule="auto"/>
        <w:jc w:val="both"/>
        <w:rPr>
          <w:rFonts w:ascii="Calibri" w:hAnsi="Calibri" w:cs="Calibri"/>
          <w:b/>
        </w:rPr>
      </w:pPr>
    </w:p>
    <w:p w14:paraId="6DAA180C" w14:textId="0F9E3F0A" w:rsidR="00D82FB2" w:rsidRPr="00FC3BEB" w:rsidRDefault="00A73B94" w:rsidP="003B2B81">
      <w:pPr>
        <w:tabs>
          <w:tab w:val="left" w:leader="do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composante devra faire parvenir ce bilan </w:t>
      </w:r>
      <w:r w:rsidR="00FC5595">
        <w:rPr>
          <w:rFonts w:ascii="Calibri" w:hAnsi="Calibri" w:cs="Calibri"/>
        </w:rPr>
        <w:t xml:space="preserve">par mail </w:t>
      </w:r>
      <w:r>
        <w:rPr>
          <w:rFonts w:ascii="Calibri" w:hAnsi="Calibri" w:cs="Calibri"/>
        </w:rPr>
        <w:t>au Service Accompagnement en Orientation et Insertion (S</w:t>
      </w:r>
      <w:r w:rsidR="00476CB2">
        <w:rPr>
          <w:rFonts w:ascii="Calibri" w:hAnsi="Calibri" w:cs="Calibri"/>
        </w:rPr>
        <w:t>OIE</w:t>
      </w:r>
      <w:r>
        <w:rPr>
          <w:rFonts w:ascii="Calibri" w:hAnsi="Calibri" w:cs="Calibri"/>
        </w:rPr>
        <w:t>).</w:t>
      </w:r>
    </w:p>
    <w:p w14:paraId="04B8B704" w14:textId="77777777" w:rsidR="006F2A19" w:rsidRDefault="006F2A19" w:rsidP="003B2B81">
      <w:pPr>
        <w:tabs>
          <w:tab w:val="left" w:leader="dot" w:pos="9072"/>
        </w:tabs>
        <w:spacing w:line="240" w:lineRule="auto"/>
        <w:jc w:val="both"/>
        <w:rPr>
          <w:rFonts w:ascii="Calibri" w:hAnsi="Calibri" w:cs="Calibri"/>
          <w:b/>
        </w:rPr>
      </w:pPr>
    </w:p>
    <w:p w14:paraId="4F8BF408" w14:textId="178A3433" w:rsidR="006F2A19" w:rsidRPr="003B2B81" w:rsidRDefault="00FC692A" w:rsidP="006F2A19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3B2B81">
        <w:rPr>
          <w:rFonts w:ascii="Calibri" w:hAnsi="Calibri" w:cs="Calibri"/>
        </w:rPr>
        <w:t>L’étudiant</w:t>
      </w:r>
      <w:r w:rsidR="00657157" w:rsidRPr="003B2B81">
        <w:rPr>
          <w:rFonts w:ascii="Calibri" w:hAnsi="Calibri" w:cs="Calibri"/>
        </w:rPr>
        <w:t>,</w:t>
      </w:r>
      <w:r w:rsidRPr="003B2B81">
        <w:rPr>
          <w:rFonts w:ascii="Calibri" w:hAnsi="Calibri" w:cs="Calibri"/>
        </w:rPr>
        <w:t xml:space="preserve"> s’il le souhaite</w:t>
      </w:r>
      <w:r w:rsidR="003B2B81" w:rsidRPr="003B2B81">
        <w:rPr>
          <w:rFonts w:ascii="Calibri" w:hAnsi="Calibri" w:cs="Calibri"/>
        </w:rPr>
        <w:t>,</w:t>
      </w:r>
      <w:r w:rsidRPr="003B2B81">
        <w:rPr>
          <w:rFonts w:ascii="Calibri" w:hAnsi="Calibri" w:cs="Calibri"/>
        </w:rPr>
        <w:t xml:space="preserve"> pourra</w:t>
      </w:r>
      <w:r w:rsidR="00E25633" w:rsidRPr="003B2B81">
        <w:rPr>
          <w:rFonts w:ascii="Calibri" w:hAnsi="Calibri" w:cs="Calibri"/>
        </w:rPr>
        <w:t xml:space="preserve"> constituer</w:t>
      </w:r>
      <w:r w:rsidR="006F2A19" w:rsidRPr="003B2B81">
        <w:rPr>
          <w:rFonts w:ascii="Calibri" w:hAnsi="Calibri" w:cs="Calibri"/>
        </w:rPr>
        <w:t xml:space="preserve"> un dossier de demande de bonification pour engagement étudiant</w:t>
      </w:r>
      <w:r w:rsidR="00E25633" w:rsidRPr="003B2B81">
        <w:rPr>
          <w:rFonts w:ascii="Calibri" w:hAnsi="Calibri" w:cs="Calibri"/>
        </w:rPr>
        <w:t> </w:t>
      </w:r>
      <w:r w:rsidR="003B2B81" w:rsidRPr="003B2B81">
        <w:rPr>
          <w:rFonts w:ascii="Calibri" w:hAnsi="Calibri" w:cs="Calibri"/>
          <w:iCs/>
        </w:rPr>
        <w:t>au titre des compétences acquises lors de sa période de césure</w:t>
      </w:r>
      <w:r w:rsidR="00174DE8">
        <w:rPr>
          <w:rFonts w:ascii="Calibri" w:hAnsi="Calibri" w:cs="Calibri"/>
          <w:iCs/>
        </w:rPr>
        <w:t xml:space="preserve"> </w:t>
      </w:r>
      <w:r w:rsidR="00E25633" w:rsidRPr="003B2B81">
        <w:rPr>
          <w:rFonts w:ascii="Calibri" w:hAnsi="Calibri" w:cs="Calibri"/>
        </w:rPr>
        <w:t xml:space="preserve">: </w:t>
      </w:r>
      <w:r w:rsidR="006F2A19" w:rsidRPr="003B2B81">
        <w:rPr>
          <w:rFonts w:ascii="Calibri" w:hAnsi="Calibri" w:cs="Calibri"/>
        </w:rPr>
        <w:t>(</w:t>
      </w:r>
      <w:r w:rsidR="003B2B81" w:rsidRPr="003B2B81">
        <w:rPr>
          <w:rFonts w:ascii="Calibri" w:hAnsi="Calibri" w:cs="Calibri"/>
          <w:iCs/>
        </w:rPr>
        <w:t xml:space="preserve">informations disponibles sur : </w:t>
      </w:r>
      <w:hyperlink r:id="rId7" w:tgtFrame="_blank" w:history="1">
        <w:r w:rsidR="006F2A19" w:rsidRPr="003B2B81">
          <w:rPr>
            <w:rStyle w:val="Lienhypertexte"/>
            <w:rFonts w:ascii="Calibri" w:hAnsi="Calibri" w:cs="Calibri"/>
          </w:rPr>
          <w:t>http://www.univ-tln.fr/Vous-etes-engages.html</w:t>
        </w:r>
      </w:hyperlink>
      <w:r w:rsidR="003B2B81" w:rsidRPr="00476CB2">
        <w:rPr>
          <w:rFonts w:ascii="Calibri" w:hAnsi="Calibri" w:cs="Calibri"/>
        </w:rPr>
        <w:t>).</w:t>
      </w:r>
    </w:p>
    <w:p w14:paraId="2DF906DD" w14:textId="77777777" w:rsidR="00D82FB2" w:rsidRDefault="00D82FB2" w:rsidP="00D82FB2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</w:p>
    <w:p w14:paraId="15BD3E2D" w14:textId="77777777" w:rsidR="00D967CF" w:rsidRDefault="00D967C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D26CD7F" w14:textId="56E7CD56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lastRenderedPageBreak/>
        <w:t xml:space="preserve">Article 6 : </w:t>
      </w:r>
      <w:r w:rsidR="004B40AE">
        <w:rPr>
          <w:rFonts w:ascii="Calibri" w:hAnsi="Calibri" w:cs="Calibri"/>
          <w:b/>
        </w:rPr>
        <w:t>Modification et i</w:t>
      </w:r>
      <w:r w:rsidRPr="00FC3BEB">
        <w:rPr>
          <w:rFonts w:ascii="Calibri" w:hAnsi="Calibri" w:cs="Calibri"/>
          <w:b/>
        </w:rPr>
        <w:t>nterruption de la période de césure</w:t>
      </w:r>
    </w:p>
    <w:p w14:paraId="64A66FF4" w14:textId="77777777" w:rsidR="00FC3BEB" w:rsidRPr="00FC3BEB" w:rsidRDefault="00D11B3F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Lorsque l'étudiant</w:t>
      </w:r>
      <w:r w:rsidR="00FC3BEB" w:rsidRPr="00FC3BEB">
        <w:rPr>
          <w:rFonts w:ascii="Calibri" w:hAnsi="Calibri" w:cs="Calibri"/>
        </w:rPr>
        <w:t xml:space="preserve"> souhaite interrompre la période de césure avant le terme prévu, la réintégration dans la formation ne pe</w:t>
      </w:r>
      <w:r w:rsidR="004B40AE">
        <w:rPr>
          <w:rFonts w:ascii="Calibri" w:hAnsi="Calibri" w:cs="Calibri"/>
        </w:rPr>
        <w:t>ut intervenir sans l'accord du P</w:t>
      </w:r>
      <w:r w:rsidR="00FC3BEB" w:rsidRPr="00FC3BEB">
        <w:rPr>
          <w:rFonts w:ascii="Calibri" w:hAnsi="Calibri" w:cs="Calibri"/>
        </w:rPr>
        <w:t>résident.</w:t>
      </w:r>
    </w:p>
    <w:p w14:paraId="6021D647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</w:rPr>
      </w:pPr>
    </w:p>
    <w:p w14:paraId="0D265E8D" w14:textId="77777777" w:rsidR="00FC3BEB" w:rsidRPr="00FC3BEB" w:rsidRDefault="00FC3BEB" w:rsidP="00FC3BEB">
      <w:pPr>
        <w:tabs>
          <w:tab w:val="left" w:leader="dot" w:pos="9072"/>
        </w:tabs>
        <w:jc w:val="both"/>
        <w:rPr>
          <w:rFonts w:ascii="Calibri" w:hAnsi="Calibri" w:cs="Calibri"/>
          <w:b/>
        </w:rPr>
      </w:pPr>
      <w:r w:rsidRPr="00FC3BEB">
        <w:rPr>
          <w:rFonts w:ascii="Calibri" w:hAnsi="Calibri" w:cs="Calibri"/>
          <w:b/>
        </w:rPr>
        <w:t>Article 7 : Protection sociale</w:t>
      </w:r>
    </w:p>
    <w:p w14:paraId="14060B43" w14:textId="434DE4A2" w:rsidR="005244F3" w:rsidRDefault="00D11B3F" w:rsidP="000204F3">
      <w:pPr>
        <w:tabs>
          <w:tab w:val="left" w:leader="dot" w:pos="90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L’étudiant</w:t>
      </w:r>
      <w:r w:rsidR="00FC3BEB" w:rsidRPr="00FC3BEB">
        <w:rPr>
          <w:rFonts w:ascii="Calibri" w:hAnsi="Calibri" w:cs="Calibri"/>
        </w:rPr>
        <w:t xml:space="preserve"> conserve sa protection sociale dans le cadre de l’assurance maladie dont il e</w:t>
      </w:r>
      <w:r>
        <w:rPr>
          <w:rFonts w:ascii="Calibri" w:hAnsi="Calibri" w:cs="Calibri"/>
        </w:rPr>
        <w:t>st bénéficiaire comme étudiant</w:t>
      </w:r>
      <w:r w:rsidR="00FC3BEB" w:rsidRPr="00FC3BEB">
        <w:rPr>
          <w:rFonts w:ascii="Calibri" w:hAnsi="Calibri" w:cs="Calibri"/>
        </w:rPr>
        <w:t>. En cas de césure hors du t</w:t>
      </w:r>
      <w:r>
        <w:rPr>
          <w:rFonts w:ascii="Calibri" w:hAnsi="Calibri" w:cs="Calibri"/>
        </w:rPr>
        <w:t>erritoire français, l’étudiant</w:t>
      </w:r>
      <w:r w:rsidR="00FC3BEB" w:rsidRPr="00FC3BEB">
        <w:rPr>
          <w:rFonts w:ascii="Calibri" w:hAnsi="Calibri" w:cs="Calibri"/>
        </w:rPr>
        <w:t xml:space="preserve"> est invi</w:t>
      </w:r>
      <w:r>
        <w:rPr>
          <w:rFonts w:ascii="Calibri" w:hAnsi="Calibri" w:cs="Calibri"/>
        </w:rPr>
        <w:t>té</w:t>
      </w:r>
      <w:r w:rsidR="00FC3BEB" w:rsidRPr="00FC3BEB">
        <w:rPr>
          <w:rFonts w:ascii="Calibri" w:hAnsi="Calibri" w:cs="Calibri"/>
        </w:rPr>
        <w:t xml:space="preserve"> à se rapprocher de sa caisse d’assurance maladie pour obtenir des informations sur les conditions permettant la prise en charge de ses frais médicaux.</w:t>
      </w:r>
    </w:p>
    <w:p w14:paraId="1E49057A" w14:textId="1FEB5D16" w:rsidR="00A307FF" w:rsidRDefault="00A307FF" w:rsidP="000204F3">
      <w:pPr>
        <w:tabs>
          <w:tab w:val="left" w:leader="dot" w:pos="9072"/>
        </w:tabs>
        <w:jc w:val="both"/>
        <w:rPr>
          <w:rFonts w:ascii="Calibri" w:hAnsi="Calibri" w:cs="Calibri"/>
        </w:rPr>
      </w:pPr>
    </w:p>
    <w:p w14:paraId="235ECD44" w14:textId="77777777" w:rsidR="00A307FF" w:rsidRPr="00FC3BEB" w:rsidRDefault="00A307FF" w:rsidP="000204F3">
      <w:pPr>
        <w:tabs>
          <w:tab w:val="left" w:leader="dot" w:pos="9072"/>
        </w:tabs>
        <w:jc w:val="both"/>
        <w:rPr>
          <w:rFonts w:ascii="Calibri" w:hAnsi="Calibri" w:cs="Calibri"/>
        </w:rPr>
      </w:pPr>
    </w:p>
    <w:p w14:paraId="46EABA1E" w14:textId="1732C671" w:rsidR="00B23075" w:rsidRDefault="00B23075" w:rsidP="00564737">
      <w:pPr>
        <w:tabs>
          <w:tab w:val="left" w:leader="dot" w:pos="3119"/>
          <w:tab w:val="left" w:leader="dot" w:pos="5954"/>
        </w:tabs>
        <w:rPr>
          <w:rFonts w:ascii="Calibri" w:hAnsi="Calibri" w:cs="Calibri"/>
        </w:rPr>
      </w:pPr>
    </w:p>
    <w:p w14:paraId="11F3945A" w14:textId="77777777" w:rsidR="003B2B81" w:rsidRDefault="003B2B81" w:rsidP="00564737">
      <w:pPr>
        <w:tabs>
          <w:tab w:val="left" w:leader="dot" w:pos="3119"/>
          <w:tab w:val="left" w:leader="dot" w:pos="5954"/>
        </w:tabs>
        <w:rPr>
          <w:rFonts w:ascii="Calibri" w:hAnsi="Calibri" w:cs="Calibri"/>
        </w:rPr>
      </w:pPr>
    </w:p>
    <w:p w14:paraId="35F2F441" w14:textId="77777777" w:rsidR="005244F3" w:rsidRPr="00FC3BEB" w:rsidRDefault="00564737" w:rsidP="00564737">
      <w:pPr>
        <w:tabs>
          <w:tab w:val="left" w:leader="dot" w:pos="3119"/>
          <w:tab w:val="left" w:leader="dot" w:pos="5954"/>
        </w:tabs>
        <w:rPr>
          <w:rFonts w:ascii="Calibri" w:hAnsi="Calibri" w:cs="Calibri"/>
        </w:rPr>
      </w:pPr>
      <w:r w:rsidRPr="00FC3BEB">
        <w:rPr>
          <w:rFonts w:ascii="Calibri" w:hAnsi="Calibri" w:cs="Calibri"/>
        </w:rPr>
        <w:t>Fait à</w:t>
      </w:r>
      <w:r w:rsidRPr="00FC3BEB">
        <w:rPr>
          <w:rFonts w:ascii="Calibri" w:hAnsi="Calibri" w:cs="Calibri"/>
        </w:rPr>
        <w:tab/>
        <w:t>le</w:t>
      </w:r>
      <w:r w:rsidRPr="00FC3BEB">
        <w:rPr>
          <w:rFonts w:ascii="Calibri" w:hAnsi="Calibri" w:cs="Calibri"/>
        </w:rPr>
        <w:tab/>
      </w:r>
      <w:r w:rsidR="00632B96">
        <w:rPr>
          <w:rFonts w:ascii="Calibri" w:hAnsi="Calibri" w:cs="Calibri"/>
        </w:rPr>
        <w:t xml:space="preserve">, </w:t>
      </w:r>
    </w:p>
    <w:p w14:paraId="449135E8" w14:textId="2C0C8972" w:rsidR="003564DC" w:rsidRDefault="003564DC" w:rsidP="005244F3">
      <w:pPr>
        <w:rPr>
          <w:rFonts w:ascii="Calibri" w:hAnsi="Calibri" w:cs="Calibri"/>
        </w:rPr>
      </w:pPr>
    </w:p>
    <w:p w14:paraId="7801A138" w14:textId="77777777" w:rsidR="00A307FF" w:rsidRPr="00FC3BEB" w:rsidRDefault="00A307FF" w:rsidP="005244F3">
      <w:pPr>
        <w:rPr>
          <w:rFonts w:ascii="Calibri" w:hAnsi="Calibri" w:cs="Calibri"/>
        </w:rPr>
      </w:pPr>
    </w:p>
    <w:tbl>
      <w:tblPr>
        <w:tblStyle w:val="Grilledutableau"/>
        <w:tblW w:w="9717" w:type="dxa"/>
        <w:jc w:val="center"/>
        <w:tblLook w:val="04A0" w:firstRow="1" w:lastRow="0" w:firstColumn="1" w:lastColumn="0" w:noHBand="0" w:noVBand="1"/>
      </w:tblPr>
      <w:tblGrid>
        <w:gridCol w:w="3539"/>
        <w:gridCol w:w="3119"/>
        <w:gridCol w:w="3059"/>
      </w:tblGrid>
      <w:tr w:rsidR="00D82FB2" w:rsidRPr="00FC3BEB" w14:paraId="6E0E8B06" w14:textId="74FDD8A4" w:rsidTr="00E57472">
        <w:trPr>
          <w:trHeight w:val="3164"/>
          <w:jc w:val="center"/>
        </w:trPr>
        <w:tc>
          <w:tcPr>
            <w:tcW w:w="3539" w:type="dxa"/>
          </w:tcPr>
          <w:p w14:paraId="11CDEC63" w14:textId="77777777" w:rsidR="00D82FB2" w:rsidRPr="00FC3BEB" w:rsidRDefault="00D82FB2" w:rsidP="00D82FB2">
            <w:pPr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FC3BEB">
              <w:rPr>
                <w:rFonts w:ascii="Calibri" w:hAnsi="Calibri" w:cs="Calibri"/>
                <w:b/>
              </w:rPr>
              <w:t>Signature du référent pédagogique</w:t>
            </w:r>
          </w:p>
          <w:p w14:paraId="23F2430B" w14:textId="77777777" w:rsidR="00D82FB2" w:rsidRPr="00E57472" w:rsidRDefault="00D82FB2" w:rsidP="00D82FB2">
            <w:pPr>
              <w:jc w:val="center"/>
              <w:rPr>
                <w:rFonts w:ascii="Calibri" w:hAnsi="Calibri" w:cs="Calibri"/>
                <w:sz w:val="16"/>
              </w:rPr>
            </w:pPr>
            <w:r w:rsidRPr="00E57472">
              <w:rPr>
                <w:rFonts w:ascii="Calibri" w:hAnsi="Calibri" w:cs="Calibri"/>
                <w:sz w:val="16"/>
              </w:rPr>
              <w:t>(Précédée de la mention « Lu et approuvé »)</w:t>
            </w:r>
          </w:p>
          <w:p w14:paraId="2002D5DD" w14:textId="77777777" w:rsidR="00D82FB2" w:rsidRPr="00FC3BEB" w:rsidRDefault="00D82FB2" w:rsidP="00D82FB2">
            <w:pPr>
              <w:tabs>
                <w:tab w:val="left" w:leader="dot" w:pos="4740"/>
              </w:tabs>
              <w:jc w:val="center"/>
              <w:rPr>
                <w:rFonts w:ascii="Calibri" w:hAnsi="Calibri" w:cs="Calibri"/>
                <w:sz w:val="18"/>
              </w:rPr>
            </w:pPr>
          </w:p>
          <w:p w14:paraId="27D34319" w14:textId="77777777" w:rsidR="00D82FB2" w:rsidRPr="00FC3BEB" w:rsidRDefault="00D82FB2" w:rsidP="00D82F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6EC1D851" w14:textId="77777777" w:rsidR="00D82FB2" w:rsidRPr="00FC3BEB" w:rsidRDefault="00D82FB2" w:rsidP="00D82FB2">
            <w:pPr>
              <w:spacing w:line="480" w:lineRule="auto"/>
              <w:jc w:val="center"/>
              <w:rPr>
                <w:rFonts w:ascii="Calibri" w:hAnsi="Calibri" w:cs="Calibri"/>
                <w:b/>
              </w:rPr>
            </w:pPr>
            <w:r w:rsidRPr="00FC3BEB">
              <w:rPr>
                <w:rFonts w:ascii="Calibri" w:hAnsi="Calibri" w:cs="Calibri"/>
                <w:b/>
              </w:rPr>
              <w:t>Signature de l’étudiant</w:t>
            </w:r>
          </w:p>
          <w:p w14:paraId="1D948B25" w14:textId="77777777" w:rsidR="00D82FB2" w:rsidRPr="00E57472" w:rsidRDefault="00D82FB2" w:rsidP="00D82FB2">
            <w:pPr>
              <w:jc w:val="center"/>
              <w:rPr>
                <w:rFonts w:ascii="Calibri" w:hAnsi="Calibri" w:cs="Calibri"/>
                <w:sz w:val="16"/>
              </w:rPr>
            </w:pPr>
            <w:r w:rsidRPr="00E57472">
              <w:rPr>
                <w:rFonts w:ascii="Calibri" w:hAnsi="Calibri" w:cs="Calibri"/>
                <w:sz w:val="16"/>
              </w:rPr>
              <w:t>(Précédée de la mention « Lu et approuvé »)</w:t>
            </w:r>
          </w:p>
          <w:p w14:paraId="66AADDAF" w14:textId="77777777" w:rsidR="00D82FB2" w:rsidRPr="00FC3BEB" w:rsidRDefault="00D82FB2" w:rsidP="00D82FB2">
            <w:pPr>
              <w:tabs>
                <w:tab w:val="left" w:leader="dot" w:pos="4607"/>
              </w:tabs>
              <w:jc w:val="center"/>
              <w:rPr>
                <w:rFonts w:ascii="Calibri" w:hAnsi="Calibri" w:cs="Calibri"/>
                <w:sz w:val="18"/>
              </w:rPr>
            </w:pPr>
          </w:p>
          <w:p w14:paraId="44077B35" w14:textId="77777777" w:rsidR="00D82FB2" w:rsidRPr="00FC3BEB" w:rsidRDefault="00D82FB2" w:rsidP="00D82FB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</w:tcPr>
          <w:p w14:paraId="496D0BC8" w14:textId="2EE9C2A4" w:rsidR="00D82FB2" w:rsidRPr="00FC3BEB" w:rsidRDefault="00EF7E0C" w:rsidP="00E5747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 du Directeur de</w:t>
            </w:r>
            <w:r w:rsidR="00E57472">
              <w:rPr>
                <w:rFonts w:ascii="Calibri" w:hAnsi="Calibri" w:cs="Calibri"/>
                <w:b/>
              </w:rPr>
              <w:t xml:space="preserve"> la</w:t>
            </w:r>
            <w:r>
              <w:rPr>
                <w:rFonts w:ascii="Calibri" w:hAnsi="Calibri" w:cs="Calibri"/>
                <w:b/>
              </w:rPr>
              <w:t xml:space="preserve"> composante</w:t>
            </w:r>
          </w:p>
        </w:tc>
      </w:tr>
    </w:tbl>
    <w:p w14:paraId="3EF85F2A" w14:textId="77777777" w:rsidR="00564737" w:rsidRPr="00FC3BEB" w:rsidRDefault="00564737" w:rsidP="005244F3">
      <w:pPr>
        <w:rPr>
          <w:rFonts w:ascii="Calibri" w:hAnsi="Calibri" w:cs="Calibri"/>
        </w:rPr>
      </w:pPr>
    </w:p>
    <w:sectPr w:rsidR="00564737" w:rsidRPr="00FC3BEB" w:rsidSect="000253B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2AEC" w14:textId="77777777" w:rsidR="00C04218" w:rsidRDefault="00C04218" w:rsidP="00B23075">
      <w:pPr>
        <w:spacing w:line="240" w:lineRule="auto"/>
      </w:pPr>
      <w:r>
        <w:separator/>
      </w:r>
    </w:p>
  </w:endnote>
  <w:endnote w:type="continuationSeparator" w:id="0">
    <w:p w14:paraId="2949E3CD" w14:textId="77777777" w:rsidR="00C04218" w:rsidRDefault="00C04218" w:rsidP="00B23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5606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483CA2" w14:textId="55E195A1" w:rsidR="00632B96" w:rsidRDefault="00632B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B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B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4B1D3F" w14:textId="77777777" w:rsidR="00632B96" w:rsidRDefault="00632B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CC1B" w14:textId="77777777" w:rsidR="00C04218" w:rsidRDefault="00C04218" w:rsidP="00B23075">
      <w:pPr>
        <w:spacing w:line="240" w:lineRule="auto"/>
      </w:pPr>
      <w:r>
        <w:separator/>
      </w:r>
    </w:p>
  </w:footnote>
  <w:footnote w:type="continuationSeparator" w:id="0">
    <w:p w14:paraId="4E6394AB" w14:textId="77777777" w:rsidR="00C04218" w:rsidRDefault="00C04218" w:rsidP="00B230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BF"/>
    <w:rsid w:val="0001794C"/>
    <w:rsid w:val="000204F3"/>
    <w:rsid w:val="00021A32"/>
    <w:rsid w:val="000253B3"/>
    <w:rsid w:val="00095287"/>
    <w:rsid w:val="000A63BB"/>
    <w:rsid w:val="001369FC"/>
    <w:rsid w:val="00174B62"/>
    <w:rsid w:val="00174DE8"/>
    <w:rsid w:val="00216ABC"/>
    <w:rsid w:val="0024702B"/>
    <w:rsid w:val="003564DC"/>
    <w:rsid w:val="003742CC"/>
    <w:rsid w:val="00382C5C"/>
    <w:rsid w:val="003B2B81"/>
    <w:rsid w:val="00441B71"/>
    <w:rsid w:val="004760CE"/>
    <w:rsid w:val="00476CB2"/>
    <w:rsid w:val="004B40AE"/>
    <w:rsid w:val="00513FE0"/>
    <w:rsid w:val="005244F3"/>
    <w:rsid w:val="00564737"/>
    <w:rsid w:val="005C4194"/>
    <w:rsid w:val="005C705A"/>
    <w:rsid w:val="005F4C69"/>
    <w:rsid w:val="00624C9C"/>
    <w:rsid w:val="00632B96"/>
    <w:rsid w:val="00657157"/>
    <w:rsid w:val="0066153F"/>
    <w:rsid w:val="006F2A19"/>
    <w:rsid w:val="0071281C"/>
    <w:rsid w:val="00753991"/>
    <w:rsid w:val="007A65DE"/>
    <w:rsid w:val="007E74D1"/>
    <w:rsid w:val="007F28D7"/>
    <w:rsid w:val="00856F67"/>
    <w:rsid w:val="008C34BF"/>
    <w:rsid w:val="00951EEE"/>
    <w:rsid w:val="00957BCB"/>
    <w:rsid w:val="009C12C9"/>
    <w:rsid w:val="009C6317"/>
    <w:rsid w:val="00A307FF"/>
    <w:rsid w:val="00A73B94"/>
    <w:rsid w:val="00A97C65"/>
    <w:rsid w:val="00B23075"/>
    <w:rsid w:val="00C04218"/>
    <w:rsid w:val="00C311B1"/>
    <w:rsid w:val="00C31B74"/>
    <w:rsid w:val="00CB325A"/>
    <w:rsid w:val="00CC47B2"/>
    <w:rsid w:val="00D11B3F"/>
    <w:rsid w:val="00D75DCB"/>
    <w:rsid w:val="00D81418"/>
    <w:rsid w:val="00D82FB2"/>
    <w:rsid w:val="00D967CF"/>
    <w:rsid w:val="00E17DEA"/>
    <w:rsid w:val="00E25633"/>
    <w:rsid w:val="00E57472"/>
    <w:rsid w:val="00ED02F0"/>
    <w:rsid w:val="00EE6EF2"/>
    <w:rsid w:val="00EF7E0C"/>
    <w:rsid w:val="00FA6C9C"/>
    <w:rsid w:val="00FC0709"/>
    <w:rsid w:val="00FC3BEB"/>
    <w:rsid w:val="00FC5595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3983"/>
  <w15:docId w15:val="{C73B4855-5580-4DC5-B11B-AFA2E72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44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63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3B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2307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075"/>
  </w:style>
  <w:style w:type="paragraph" w:styleId="Pieddepage">
    <w:name w:val="footer"/>
    <w:basedOn w:val="Normal"/>
    <w:link w:val="PieddepageCar"/>
    <w:uiPriority w:val="99"/>
    <w:unhideWhenUsed/>
    <w:rsid w:val="00B2307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075"/>
  </w:style>
  <w:style w:type="character" w:styleId="Marquedecommentaire">
    <w:name w:val="annotation reference"/>
    <w:basedOn w:val="Policepardfaut"/>
    <w:uiPriority w:val="99"/>
    <w:semiHidden/>
    <w:unhideWhenUsed/>
    <w:rsid w:val="00ED02F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02F0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02F0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02F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02F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F2A1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5747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369F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univ-tln.fr/Vous-etes-engages.htm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FF8ABAB55A346A8F82C92E15B06A6" ma:contentTypeVersion="14" ma:contentTypeDescription="Crée un document." ma:contentTypeScope="" ma:versionID="e2650c0c0cf3f14a9fb5fc9990d2ca87">
  <xsd:schema xmlns:xsd="http://www.w3.org/2001/XMLSchema" xmlns:xs="http://www.w3.org/2001/XMLSchema" xmlns:p="http://schemas.microsoft.com/office/2006/metadata/properties" xmlns:ns2="495c7093-0ece-4301-8cdb-c91b8a1d7451" xmlns:ns3="e4e6432f-722b-4696-8161-dc680c43b35e" targetNamespace="http://schemas.microsoft.com/office/2006/metadata/properties" ma:root="true" ma:fieldsID="c94e62909a3d7d4b0532aec1092ad801" ns2:_="" ns3:_="">
    <xsd:import namespace="495c7093-0ece-4301-8cdb-c91b8a1d7451"/>
    <xsd:import namespace="e4e6432f-722b-4696-8161-dc680c43b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c7093-0ece-4301-8cdb-c91b8a1d7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e472cf7-11ec-4307-8da5-38c975412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6432f-722b-4696-8161-dc680c43b35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40bbf0-907d-437f-9815-31557c36bab7}" ma:internalName="TaxCatchAll" ma:showField="CatchAllData" ma:web="e4e6432f-722b-4696-8161-dc680c43b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e6432f-722b-4696-8161-dc680c43b35e" xsi:nil="true"/>
    <lcf76f155ced4ddcb4097134ff3c332f xmlns="495c7093-0ece-4301-8cdb-c91b8a1d74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700A45-21DA-4125-AAC6-AF2AC66232A7}"/>
</file>

<file path=customXml/itemProps2.xml><?xml version="1.0" encoding="utf-8"?>
<ds:datastoreItem xmlns:ds="http://schemas.openxmlformats.org/officeDocument/2006/customXml" ds:itemID="{DE757234-22A4-45BF-BAC3-07E9B12B2AB1}"/>
</file>

<file path=customXml/itemProps3.xml><?xml version="1.0" encoding="utf-8"?>
<ds:datastoreItem xmlns:ds="http://schemas.openxmlformats.org/officeDocument/2006/customXml" ds:itemID="{27C255F0-EF0D-4382-8A07-E77358D6B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REZZOUG Chiraz</dc:creator>
  <cp:keywords/>
  <dc:description/>
  <cp:lastModifiedBy>Méggane Delannoy</cp:lastModifiedBy>
  <cp:revision>3</cp:revision>
  <cp:lastPrinted>2019-10-23T08:01:00Z</cp:lastPrinted>
  <dcterms:created xsi:type="dcterms:W3CDTF">2025-11-04T09:12:00Z</dcterms:created>
  <dcterms:modified xsi:type="dcterms:W3CDTF">2025-11-06T14:26:00Z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aj.document_id">
    <vt:i4>15080</vt:i4>
  </property>
  <property fmtid="{D5CDD505-2E9C-101B-9397-08002B2CF9AE}" pid="3" name="diraj.type">
    <vt:lpwstr>document</vt:lpwstr>
  </property>
  <property fmtid="{D5CDD505-2E9C-101B-9397-08002B2CF9AE}" pid="4" name="diraj.data">
    <vt:lpwstr>{"core":4573}</vt:lpwstr>
  </property>
  <property fmtid="{D5CDD505-2E9C-101B-9397-08002B2CF9AE}" pid="5" name="ContentTypeId">
    <vt:lpwstr>0x010100E6AFF8ABAB55A346A8F82C92E15B06A6</vt:lpwstr>
  </property>
</Properties>
</file>